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75pt;height:90.3pt" o:ole="">
            <v:imagedata r:id="rId7" o:title=""/>
          </v:shape>
          <o:OLEObject Type="Embed" ProgID="CDraw5" ShapeID="_x0000_i1025" DrawAspect="Content" ObjectID="_1522826453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>
        <w:tc>
          <w:tcPr>
            <w:tcW w:w="1204" w:type="dxa"/>
            <w:gridSpan w:val="2"/>
          </w:tcPr>
          <w:p w:rsidR="00807D17" w:rsidRPr="00706524" w:rsidRDefault="00807D17" w:rsidP="00807D17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807D17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706524" w:rsidRDefault="00807D17" w:rsidP="004A7AE3">
            <w:pPr>
              <w:framePr w:h="0" w:hSpace="141" w:wrap="around" w:vAnchor="text" w:hAnchor="page" w:x="5900" w:y="189"/>
              <w:rPr>
                <w:b/>
                <w:sz w:val="36"/>
              </w:rPr>
            </w:pPr>
            <w:r w:rsidRPr="00706524">
              <w:rPr>
                <w:sz w:val="24"/>
              </w:rPr>
              <w:t xml:space="preserve">(11)  </w:t>
            </w:r>
            <w:r w:rsidRPr="00706524">
              <w:rPr>
                <w:b/>
                <w:sz w:val="36"/>
              </w:rPr>
              <w:t>1</w:t>
            </w:r>
            <w:r w:rsidR="000A1E5F">
              <w:rPr>
                <w:b/>
                <w:sz w:val="36"/>
              </w:rPr>
              <w:t>9</w:t>
            </w:r>
            <w:r w:rsidR="004A7AE3">
              <w:rPr>
                <w:b/>
                <w:sz w:val="36"/>
              </w:rPr>
              <w:t>7</w:t>
            </w:r>
          </w:p>
        </w:tc>
        <w:tc>
          <w:tcPr>
            <w:tcW w:w="2382" w:type="dxa"/>
          </w:tcPr>
          <w:p w:rsidR="00807D17" w:rsidRPr="00706524" w:rsidRDefault="00807D17" w:rsidP="004A7AE3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E24860">
              <w:rPr>
                <w:b/>
                <w:bCs/>
                <w:sz w:val="36"/>
                <w:szCs w:val="36"/>
              </w:rPr>
              <w:t>3</w:t>
            </w:r>
            <w:r w:rsidR="004A7AE3">
              <w:rPr>
                <w:b/>
                <w:bCs/>
                <w:sz w:val="36"/>
                <w:szCs w:val="36"/>
              </w:rPr>
              <w:t>1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 w:rsidR="004A7AE3">
              <w:rPr>
                <w:b/>
                <w:bCs/>
                <w:sz w:val="36"/>
                <w:szCs w:val="36"/>
              </w:rPr>
              <w:t>03</w:t>
            </w:r>
            <w:r w:rsidRPr="00706524">
              <w:rPr>
                <w:b/>
                <w:bCs/>
                <w:sz w:val="36"/>
                <w:szCs w:val="36"/>
              </w:rPr>
              <w:t>.201</w:t>
            </w:r>
            <w:r w:rsidR="004A7AE3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C61405" w:rsidRPr="007E647B" w:rsidRDefault="00814AB7">
            <w:pPr>
              <w:framePr w:h="0" w:hSpace="141" w:wrap="around" w:vAnchor="text" w:hAnchor="page" w:x="5900" w:y="189"/>
              <w:spacing w:before="40"/>
              <w:rPr>
                <w:b/>
                <w:sz w:val="24"/>
                <w:szCs w:val="24"/>
                <w:u w:val="single"/>
              </w:rPr>
            </w:pPr>
            <w:r w:rsidRPr="007E647B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7E647B">
              <w:rPr>
                <w:b/>
                <w:i/>
                <w:sz w:val="24"/>
                <w:szCs w:val="24"/>
              </w:rPr>
              <w:t>02</w:t>
            </w:r>
            <w:r w:rsidRPr="007E647B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7E647B">
              <w:rPr>
                <w:b/>
                <w:i/>
                <w:sz w:val="24"/>
                <w:szCs w:val="24"/>
              </w:rPr>
              <w:t xml:space="preserve"> 8/08</w:t>
            </w:r>
            <w:r w:rsidRPr="007E647B">
              <w:rPr>
                <w:sz w:val="24"/>
                <w:szCs w:val="24"/>
              </w:rPr>
              <w:t xml:space="preserve"> (2016.01)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364661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9D82D" wp14:editId="5C070565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0A1E5F">
                              <w:rPr>
                                <w:b/>
                                <w:sz w:val="36"/>
                              </w:rPr>
                              <w:t>9</w:t>
                            </w:r>
                            <w:r w:rsidR="004A7AE3">
                              <w:rPr>
                                <w:b/>
                                <w:sz w:val="36"/>
                              </w:rPr>
                              <w:t>7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E2486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4A7A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4A7A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03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.201</w:t>
                            </w:r>
                            <w:r w:rsidR="004A7A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DklSd+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>
                        <w:rPr>
                          <w:b/>
                          <w:sz w:val="36"/>
                        </w:rPr>
                        <w:t>1</w:t>
                      </w:r>
                      <w:r w:rsidR="000A1E5F">
                        <w:rPr>
                          <w:b/>
                          <w:sz w:val="36"/>
                        </w:rPr>
                        <w:t>9</w:t>
                      </w:r>
                      <w:r w:rsidR="004A7AE3">
                        <w:rPr>
                          <w:b/>
                          <w:sz w:val="36"/>
                        </w:rPr>
                        <w:t>7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E24860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4A7AE3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4A7AE3">
                        <w:rPr>
                          <w:b/>
                          <w:bCs/>
                          <w:sz w:val="36"/>
                          <w:szCs w:val="36"/>
                        </w:rPr>
                        <w:t>03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.201</w:t>
                      </w:r>
                      <w:r w:rsidR="004A7AE3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  <w:r w:rsidRPr="00706524">
        <w:rPr>
          <w:sz w:val="18"/>
        </w:rPr>
        <w:t>ГОСУДАРСТВЕННАЯ СЛУЖБА</w:t>
      </w:r>
      <w:r w:rsidR="00CE45F7" w:rsidRPr="00706524">
        <w:rPr>
          <w:sz w:val="18"/>
        </w:rPr>
        <w:t xml:space="preserve"> </w:t>
      </w:r>
      <w:r w:rsidRPr="00706524">
        <w:rPr>
          <w:sz w:val="18"/>
        </w:rPr>
        <w:t>ИНТЕЛЛЕКТУАЛЬНОЙ СОБСТВЕННОСТИ</w: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</w:pPr>
      <w:r w:rsidRPr="00706524">
        <w:rPr>
          <w:caps/>
          <w:sz w:val="18"/>
        </w:rPr>
        <w:t xml:space="preserve">и инноваций при Правительстве </w:t>
      </w:r>
      <w:r w:rsidRPr="00706524">
        <w:rPr>
          <w:sz w:val="18"/>
        </w:rPr>
        <w:t>КЫРГЫЗСКОЙ  РЕСПУБЛИКИ</w:t>
      </w:r>
    </w:p>
    <w:p w:rsidR="00C61405" w:rsidRPr="00706524" w:rsidRDefault="00C61405" w:rsidP="00AE7A4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 ПОЛЕЗНОЙ МОДЕЛИ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к патенту Кыргызской Республики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364661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466E5BC" wp14:editId="4A88224E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sEoA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98EF56" wp14:editId="7D22B0BF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AJKau8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814AB7" w:rsidRPr="00A92E73" w:rsidRDefault="00814AB7" w:rsidP="00814AB7">
      <w:pPr>
        <w:rPr>
          <w:sz w:val="22"/>
        </w:rPr>
      </w:pPr>
      <w:r w:rsidRPr="00A92E73">
        <w:rPr>
          <w:sz w:val="22"/>
        </w:rPr>
        <w:t>(21) 20150004.2</w:t>
      </w:r>
    </w:p>
    <w:p w:rsidR="00814AB7" w:rsidRPr="00A92E73" w:rsidRDefault="00814AB7" w:rsidP="00814AB7">
      <w:pPr>
        <w:rPr>
          <w:sz w:val="22"/>
        </w:rPr>
      </w:pPr>
      <w:r w:rsidRPr="00A92E73">
        <w:rPr>
          <w:sz w:val="22"/>
        </w:rPr>
        <w:t>(22) 16.02.2015</w:t>
      </w:r>
    </w:p>
    <w:p w:rsidR="00814AB7" w:rsidRPr="00706524" w:rsidRDefault="00814AB7" w:rsidP="00814AB7">
      <w:pPr>
        <w:jc w:val="both"/>
        <w:rPr>
          <w:sz w:val="22"/>
        </w:rPr>
      </w:pPr>
      <w:r w:rsidRPr="00706524">
        <w:rPr>
          <w:sz w:val="22"/>
        </w:rPr>
        <w:t xml:space="preserve">(46) </w:t>
      </w:r>
      <w:r>
        <w:rPr>
          <w:sz w:val="22"/>
        </w:rPr>
        <w:t>31</w:t>
      </w:r>
      <w:r w:rsidRPr="00706524">
        <w:rPr>
          <w:sz w:val="22"/>
        </w:rPr>
        <w:t>.</w:t>
      </w:r>
      <w:r>
        <w:rPr>
          <w:sz w:val="22"/>
        </w:rPr>
        <w:t>03</w:t>
      </w:r>
      <w:r w:rsidRPr="00706524">
        <w:rPr>
          <w:sz w:val="22"/>
        </w:rPr>
        <w:t>.201</w:t>
      </w:r>
      <w:r>
        <w:rPr>
          <w:sz w:val="22"/>
        </w:rPr>
        <w:t>6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 xml:space="preserve">. № </w:t>
      </w:r>
      <w:r>
        <w:rPr>
          <w:sz w:val="22"/>
        </w:rPr>
        <w:t>3</w:t>
      </w:r>
    </w:p>
    <w:p w:rsidR="00814AB7" w:rsidRPr="00A92E73" w:rsidRDefault="00814AB7" w:rsidP="00814AB7">
      <w:pPr>
        <w:rPr>
          <w:sz w:val="22"/>
        </w:rPr>
      </w:pPr>
      <w:r w:rsidRPr="00A92E73">
        <w:rPr>
          <w:sz w:val="22"/>
        </w:rPr>
        <w:t>(71) (73) Кыргызско-Российский Славянский университет  (</w:t>
      </w:r>
      <w:r w:rsidRPr="00A92E73">
        <w:rPr>
          <w:sz w:val="22"/>
          <w:lang w:val="en-US"/>
        </w:rPr>
        <w:t>KG</w:t>
      </w:r>
      <w:r w:rsidRPr="00A92E73">
        <w:rPr>
          <w:sz w:val="22"/>
        </w:rPr>
        <w:t>)</w:t>
      </w:r>
    </w:p>
    <w:p w:rsidR="00814AB7" w:rsidRDefault="00814AB7" w:rsidP="00814AB7">
      <w:pPr>
        <w:ind w:right="-184"/>
        <w:rPr>
          <w:sz w:val="22"/>
        </w:rPr>
      </w:pPr>
      <w:r w:rsidRPr="00A92E73">
        <w:rPr>
          <w:sz w:val="22"/>
        </w:rPr>
        <w:t xml:space="preserve">(72) Пархоменко Ю. Ф., Яковлева Н. В., </w:t>
      </w:r>
    </w:p>
    <w:p w:rsidR="00814AB7" w:rsidRPr="00352EA7" w:rsidRDefault="00814AB7" w:rsidP="00814AB7">
      <w:pPr>
        <w:ind w:right="-184"/>
        <w:rPr>
          <w:spacing w:val="-2"/>
          <w:sz w:val="22"/>
        </w:rPr>
      </w:pPr>
      <w:proofErr w:type="spellStart"/>
      <w:r w:rsidRPr="00352EA7">
        <w:rPr>
          <w:spacing w:val="-2"/>
          <w:sz w:val="22"/>
        </w:rPr>
        <w:t>Алимшоева</w:t>
      </w:r>
      <w:proofErr w:type="spellEnd"/>
      <w:r w:rsidRPr="00352EA7">
        <w:rPr>
          <w:spacing w:val="-2"/>
          <w:sz w:val="22"/>
        </w:rPr>
        <w:t xml:space="preserve"> М. М., Аристархов С. О. </w:t>
      </w:r>
      <w:r w:rsidR="007E647B">
        <w:rPr>
          <w:spacing w:val="-2"/>
          <w:sz w:val="22"/>
        </w:rPr>
        <w:t xml:space="preserve"> </w:t>
      </w:r>
      <w:r w:rsidRPr="00352EA7">
        <w:rPr>
          <w:spacing w:val="-2"/>
          <w:sz w:val="22"/>
        </w:rPr>
        <w:t>(</w:t>
      </w:r>
      <w:r w:rsidRPr="00352EA7">
        <w:rPr>
          <w:spacing w:val="-2"/>
          <w:sz w:val="22"/>
          <w:lang w:val="en-US"/>
        </w:rPr>
        <w:t>KG</w:t>
      </w:r>
      <w:r w:rsidRPr="00352EA7">
        <w:rPr>
          <w:spacing w:val="-2"/>
          <w:sz w:val="22"/>
        </w:rPr>
        <w:t>)</w:t>
      </w:r>
    </w:p>
    <w:p w:rsidR="00814AB7" w:rsidRPr="00706524" w:rsidRDefault="00814AB7" w:rsidP="00814AB7">
      <w:pPr>
        <w:rPr>
          <w:sz w:val="22"/>
        </w:rPr>
      </w:pPr>
      <w:r>
        <w:rPr>
          <w:sz w:val="22"/>
        </w:rPr>
        <w:t xml:space="preserve">(56) </w:t>
      </w:r>
      <w:r>
        <w:rPr>
          <w:sz w:val="22"/>
          <w:szCs w:val="22"/>
        </w:rPr>
        <w:t>А</w:t>
      </w:r>
      <w:r w:rsidRPr="00364661">
        <w:rPr>
          <w:sz w:val="22"/>
          <w:szCs w:val="22"/>
        </w:rPr>
        <w:t xml:space="preserve">. с. № </w:t>
      </w:r>
      <w:r w:rsidRPr="00364661">
        <w:rPr>
          <w:sz w:val="22"/>
          <w:szCs w:val="22"/>
          <w:lang w:val="en-US"/>
        </w:rPr>
        <w:t>SU</w:t>
      </w:r>
      <w:r w:rsidRPr="00364661">
        <w:rPr>
          <w:sz w:val="22"/>
          <w:szCs w:val="22"/>
        </w:rPr>
        <w:t xml:space="preserve"> 1629384, А</w:t>
      </w:r>
      <w:proofErr w:type="gramStart"/>
      <w:r w:rsidRPr="00364661">
        <w:rPr>
          <w:sz w:val="22"/>
          <w:szCs w:val="22"/>
        </w:rPr>
        <w:t>1</w:t>
      </w:r>
      <w:proofErr w:type="gramEnd"/>
      <w:r w:rsidRPr="00364661">
        <w:rPr>
          <w:sz w:val="22"/>
          <w:szCs w:val="22"/>
        </w:rPr>
        <w:t xml:space="preserve">, </w:t>
      </w:r>
      <w:proofErr w:type="spellStart"/>
      <w:r w:rsidRPr="00364661">
        <w:rPr>
          <w:sz w:val="22"/>
          <w:szCs w:val="22"/>
        </w:rPr>
        <w:t>кл</w:t>
      </w:r>
      <w:proofErr w:type="spellEnd"/>
      <w:r w:rsidRPr="00364661">
        <w:rPr>
          <w:sz w:val="22"/>
          <w:szCs w:val="22"/>
        </w:rPr>
        <w:t xml:space="preserve">. </w:t>
      </w:r>
      <w:r w:rsidRPr="00364661">
        <w:rPr>
          <w:sz w:val="22"/>
          <w:szCs w:val="22"/>
          <w:lang w:val="en-US"/>
        </w:rPr>
        <w:t>E</w:t>
      </w:r>
      <w:r w:rsidRPr="00364661">
        <w:rPr>
          <w:sz w:val="22"/>
          <w:szCs w:val="22"/>
        </w:rPr>
        <w:t>02</w:t>
      </w:r>
      <w:r w:rsidRPr="00364661">
        <w:rPr>
          <w:sz w:val="22"/>
          <w:szCs w:val="22"/>
          <w:lang w:val="en-US"/>
        </w:rPr>
        <w:t>B</w:t>
      </w:r>
      <w:r w:rsidRPr="00364661">
        <w:rPr>
          <w:sz w:val="22"/>
          <w:szCs w:val="22"/>
        </w:rPr>
        <w:t xml:space="preserve"> 8/08, 9/04, 1991</w:t>
      </w:r>
    </w:p>
    <w:p w:rsidR="00814AB7" w:rsidRPr="00A92E73" w:rsidRDefault="00814AB7" w:rsidP="00814AB7">
      <w:pPr>
        <w:rPr>
          <w:b/>
          <w:sz w:val="22"/>
        </w:rPr>
      </w:pPr>
      <w:r w:rsidRPr="00A92E73">
        <w:rPr>
          <w:sz w:val="22"/>
        </w:rPr>
        <w:t>(54)</w:t>
      </w:r>
      <w:r w:rsidRPr="00A92E73">
        <w:rPr>
          <w:b/>
          <w:sz w:val="22"/>
        </w:rPr>
        <w:t xml:space="preserve"> Устройство для промывки сетчатого полотна </w:t>
      </w:r>
      <w:proofErr w:type="spellStart"/>
      <w:r w:rsidRPr="00A92E73">
        <w:rPr>
          <w:b/>
          <w:sz w:val="22"/>
        </w:rPr>
        <w:t>рыбозащитного</w:t>
      </w:r>
      <w:proofErr w:type="spellEnd"/>
      <w:r w:rsidRPr="00A92E73">
        <w:rPr>
          <w:b/>
          <w:sz w:val="22"/>
        </w:rPr>
        <w:t xml:space="preserve"> сооружения </w:t>
      </w:r>
    </w:p>
    <w:p w:rsidR="008B4DEA" w:rsidRPr="00364661" w:rsidRDefault="00CB046C" w:rsidP="00364661">
      <w:pPr>
        <w:jc w:val="both"/>
        <w:rPr>
          <w:sz w:val="22"/>
          <w:szCs w:val="22"/>
        </w:rPr>
      </w:pPr>
      <w:r w:rsidRPr="00364661">
        <w:rPr>
          <w:sz w:val="22"/>
          <w:szCs w:val="22"/>
        </w:rPr>
        <w:t xml:space="preserve">(57) </w:t>
      </w:r>
      <w:r w:rsidR="008B4DEA" w:rsidRPr="00364661">
        <w:rPr>
          <w:sz w:val="22"/>
          <w:szCs w:val="22"/>
        </w:rPr>
        <w:t>Полезная модель относится к гидроте</w:t>
      </w:r>
      <w:r w:rsidR="008B4DEA" w:rsidRPr="00364661">
        <w:rPr>
          <w:sz w:val="22"/>
          <w:szCs w:val="22"/>
        </w:rPr>
        <w:t>х</w:t>
      </w:r>
      <w:r w:rsidR="008B4DEA" w:rsidRPr="00364661">
        <w:rPr>
          <w:sz w:val="22"/>
          <w:szCs w:val="22"/>
        </w:rPr>
        <w:t>нике, а именно к устройствам, обеспечива</w:t>
      </w:r>
      <w:r w:rsidR="008B4DEA" w:rsidRPr="00364661">
        <w:rPr>
          <w:sz w:val="22"/>
          <w:szCs w:val="22"/>
        </w:rPr>
        <w:t>ю</w:t>
      </w:r>
      <w:r w:rsidR="008B4DEA" w:rsidRPr="00364661">
        <w:rPr>
          <w:sz w:val="22"/>
          <w:szCs w:val="22"/>
        </w:rPr>
        <w:t xml:space="preserve">щим нормальное функционирование сетчатых заграждений </w:t>
      </w:r>
      <w:proofErr w:type="spellStart"/>
      <w:r w:rsidR="008B4DEA" w:rsidRPr="00364661">
        <w:rPr>
          <w:sz w:val="22"/>
          <w:szCs w:val="22"/>
        </w:rPr>
        <w:t>рыбозащитных</w:t>
      </w:r>
      <w:proofErr w:type="spellEnd"/>
      <w:r w:rsidR="008B4DEA" w:rsidRPr="00364661">
        <w:rPr>
          <w:sz w:val="22"/>
          <w:szCs w:val="22"/>
        </w:rPr>
        <w:t xml:space="preserve"> сооружений.</w:t>
      </w:r>
    </w:p>
    <w:p w:rsidR="008B4DEA" w:rsidRPr="00364661" w:rsidRDefault="008B4DEA" w:rsidP="00364661">
      <w:pPr>
        <w:ind w:firstLine="426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Технической задачей полезной модели является повышение эффективности работы устройства.</w:t>
      </w:r>
    </w:p>
    <w:p w:rsidR="008B4DEA" w:rsidRPr="00364661" w:rsidRDefault="008B4DEA" w:rsidP="00364661">
      <w:pPr>
        <w:ind w:firstLine="426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Поставленная задача решается за счет т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 xml:space="preserve">го, что в устройстве для промывки сетчатого полотна </w:t>
      </w:r>
      <w:proofErr w:type="spellStart"/>
      <w:r w:rsidRPr="00364661">
        <w:rPr>
          <w:sz w:val="22"/>
          <w:szCs w:val="22"/>
        </w:rPr>
        <w:t>рыбозащитного</w:t>
      </w:r>
      <w:proofErr w:type="spellEnd"/>
      <w:r w:rsidRPr="00364661">
        <w:rPr>
          <w:sz w:val="22"/>
          <w:szCs w:val="22"/>
        </w:rPr>
        <w:t xml:space="preserve"> сооружения, вкл</w:t>
      </w:r>
      <w:r w:rsidRPr="00364661">
        <w:rPr>
          <w:sz w:val="22"/>
          <w:szCs w:val="22"/>
        </w:rPr>
        <w:t>ю</w:t>
      </w:r>
      <w:r w:rsidRPr="00364661">
        <w:rPr>
          <w:sz w:val="22"/>
          <w:szCs w:val="22"/>
        </w:rPr>
        <w:t>чающем тележку, установленную на путях, размещенных в подводящем канале водозаб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 xml:space="preserve">ра, насос </w:t>
      </w:r>
      <w:proofErr w:type="gramStart"/>
      <w:r w:rsidRPr="00364661">
        <w:rPr>
          <w:sz w:val="22"/>
          <w:szCs w:val="22"/>
        </w:rPr>
        <w:t>со</w:t>
      </w:r>
      <w:proofErr w:type="gramEnd"/>
      <w:r w:rsidRPr="00364661">
        <w:rPr>
          <w:sz w:val="22"/>
          <w:szCs w:val="22"/>
        </w:rPr>
        <w:t xml:space="preserve"> всасывающим патрубком, пр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мывную перфорированную трубу, снабже</w:t>
      </w:r>
      <w:r w:rsidRPr="00364661">
        <w:rPr>
          <w:sz w:val="22"/>
          <w:szCs w:val="22"/>
        </w:rPr>
        <w:t>н</w:t>
      </w:r>
      <w:r w:rsidRPr="00364661">
        <w:rPr>
          <w:sz w:val="22"/>
          <w:szCs w:val="22"/>
        </w:rPr>
        <w:t>ную перфорированной полутрубой для по</w:t>
      </w:r>
      <w:r w:rsidRPr="00364661">
        <w:rPr>
          <w:sz w:val="22"/>
          <w:szCs w:val="22"/>
        </w:rPr>
        <w:t>д</w:t>
      </w:r>
      <w:r w:rsidRPr="00364661">
        <w:rPr>
          <w:sz w:val="22"/>
          <w:szCs w:val="22"/>
        </w:rPr>
        <w:t xml:space="preserve">вода воздуха в воду, и сетчатое полотно, в промывной трубе установлены </w:t>
      </w:r>
      <w:proofErr w:type="spellStart"/>
      <w:r w:rsidRPr="00364661">
        <w:rPr>
          <w:sz w:val="22"/>
          <w:szCs w:val="22"/>
        </w:rPr>
        <w:t>коноидальные</w:t>
      </w:r>
      <w:proofErr w:type="spellEnd"/>
      <w:r w:rsidRPr="00364661">
        <w:rPr>
          <w:sz w:val="22"/>
          <w:szCs w:val="22"/>
        </w:rPr>
        <w:t xml:space="preserve"> насадки, диаметры выходных отверстий кот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рых зависят от глубины погружения в канале при одинаковом расходе каждой насадки.</w:t>
      </w:r>
    </w:p>
    <w:p w:rsidR="008B4DEA" w:rsidRPr="00364661" w:rsidRDefault="008B4DEA" w:rsidP="00364661">
      <w:pPr>
        <w:ind w:firstLine="426"/>
        <w:jc w:val="both"/>
        <w:rPr>
          <w:sz w:val="22"/>
          <w:szCs w:val="22"/>
          <w:lang w:val="ky-KG"/>
        </w:rPr>
      </w:pPr>
      <w:r w:rsidRPr="00364661">
        <w:rPr>
          <w:sz w:val="22"/>
          <w:szCs w:val="22"/>
          <w:lang w:val="ky-KG"/>
        </w:rPr>
        <w:t>1 н.</w:t>
      </w:r>
      <w:r w:rsidR="00364661">
        <w:rPr>
          <w:sz w:val="22"/>
          <w:szCs w:val="22"/>
          <w:lang w:val="ky-KG"/>
        </w:rPr>
        <w:t xml:space="preserve"> </w:t>
      </w:r>
      <w:r w:rsidRPr="00364661">
        <w:rPr>
          <w:sz w:val="22"/>
          <w:szCs w:val="22"/>
          <w:lang w:val="ky-KG"/>
        </w:rPr>
        <w:t>п.</w:t>
      </w:r>
      <w:r w:rsidR="00364661">
        <w:rPr>
          <w:sz w:val="22"/>
          <w:szCs w:val="22"/>
          <w:lang w:val="ky-KG"/>
        </w:rPr>
        <w:t xml:space="preserve"> </w:t>
      </w:r>
      <w:r w:rsidRPr="00364661">
        <w:rPr>
          <w:sz w:val="22"/>
          <w:szCs w:val="22"/>
          <w:lang w:val="ky-KG"/>
        </w:rPr>
        <w:t>ф., 5 фиг.</w:t>
      </w:r>
    </w:p>
    <w:p w:rsidR="007074E6" w:rsidRPr="00364661" w:rsidRDefault="007074E6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  <w:sectPr w:rsidR="00C61405" w:rsidRPr="00364661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BC12A4" w:rsidRPr="00364661" w:rsidRDefault="00BC12A4" w:rsidP="00364661">
      <w:pPr>
        <w:jc w:val="both"/>
        <w:rPr>
          <w:sz w:val="22"/>
          <w:szCs w:val="22"/>
        </w:rPr>
      </w:pPr>
    </w:p>
    <w:p w:rsidR="00BC12A4" w:rsidRPr="00364661" w:rsidRDefault="00BC12A4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9E213F" w:rsidRPr="00364661" w:rsidRDefault="009E213F" w:rsidP="00364661">
      <w:pPr>
        <w:jc w:val="both"/>
        <w:rPr>
          <w:sz w:val="22"/>
          <w:szCs w:val="22"/>
        </w:rPr>
      </w:pPr>
    </w:p>
    <w:p w:rsidR="009E213F" w:rsidRPr="00364661" w:rsidRDefault="009E213F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306D34" w:rsidRPr="00364661" w:rsidRDefault="00306D34" w:rsidP="00364661">
      <w:pPr>
        <w:jc w:val="both"/>
        <w:rPr>
          <w:sz w:val="22"/>
          <w:szCs w:val="22"/>
        </w:rPr>
      </w:pPr>
    </w:p>
    <w:p w:rsidR="00306D34" w:rsidRPr="00364661" w:rsidRDefault="00306D34" w:rsidP="00364661">
      <w:pPr>
        <w:jc w:val="both"/>
        <w:rPr>
          <w:sz w:val="22"/>
          <w:szCs w:val="22"/>
        </w:rPr>
      </w:pPr>
    </w:p>
    <w:p w:rsidR="00306D34" w:rsidRPr="00364661" w:rsidRDefault="00306D34" w:rsidP="00364661">
      <w:pPr>
        <w:jc w:val="both"/>
        <w:rPr>
          <w:sz w:val="22"/>
          <w:szCs w:val="22"/>
        </w:rPr>
      </w:pPr>
    </w:p>
    <w:p w:rsidR="00306D34" w:rsidRPr="00364661" w:rsidRDefault="00306D34" w:rsidP="00364661">
      <w:pPr>
        <w:jc w:val="both"/>
        <w:rPr>
          <w:sz w:val="22"/>
          <w:szCs w:val="22"/>
        </w:rPr>
      </w:pPr>
    </w:p>
    <w:p w:rsidR="00306D34" w:rsidRPr="00364661" w:rsidRDefault="00306D34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Default="00C61405" w:rsidP="00364661">
      <w:pPr>
        <w:jc w:val="both"/>
        <w:rPr>
          <w:sz w:val="22"/>
          <w:szCs w:val="22"/>
        </w:rPr>
      </w:pPr>
    </w:p>
    <w:p w:rsidR="00364661" w:rsidRDefault="00364661" w:rsidP="00364661">
      <w:pPr>
        <w:jc w:val="both"/>
        <w:rPr>
          <w:sz w:val="22"/>
          <w:szCs w:val="22"/>
        </w:rPr>
      </w:pPr>
    </w:p>
    <w:p w:rsidR="00364661" w:rsidRDefault="00364661" w:rsidP="00364661">
      <w:pPr>
        <w:jc w:val="both"/>
        <w:rPr>
          <w:sz w:val="22"/>
          <w:szCs w:val="22"/>
        </w:rPr>
      </w:pPr>
    </w:p>
    <w:p w:rsidR="00364661" w:rsidRPr="00364661" w:rsidRDefault="00364661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</w:pPr>
    </w:p>
    <w:p w:rsidR="00C61405" w:rsidRPr="00364661" w:rsidRDefault="00C61405" w:rsidP="00364661">
      <w:pPr>
        <w:jc w:val="both"/>
        <w:rPr>
          <w:sz w:val="22"/>
          <w:szCs w:val="22"/>
        </w:rPr>
        <w:sectPr w:rsidR="00C61405" w:rsidRPr="00364661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9960DE" w:rsidRPr="00364661" w:rsidRDefault="009960DE" w:rsidP="00364661">
      <w:pPr>
        <w:jc w:val="center"/>
        <w:rPr>
          <w:sz w:val="22"/>
          <w:szCs w:val="22"/>
        </w:rPr>
      </w:pPr>
      <w:r w:rsidRPr="00364661">
        <w:rPr>
          <w:sz w:val="22"/>
          <w:szCs w:val="22"/>
        </w:rPr>
        <w:lastRenderedPageBreak/>
        <w:t>3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Полезная модель относится к гидроте</w:t>
      </w:r>
      <w:r w:rsidRPr="00364661">
        <w:rPr>
          <w:sz w:val="22"/>
          <w:szCs w:val="22"/>
        </w:rPr>
        <w:t>х</w:t>
      </w:r>
      <w:r w:rsidRPr="00364661">
        <w:rPr>
          <w:sz w:val="22"/>
          <w:szCs w:val="22"/>
        </w:rPr>
        <w:t>нике, а именно к устройствам, обеспечива</w:t>
      </w:r>
      <w:r w:rsidRPr="00364661">
        <w:rPr>
          <w:sz w:val="22"/>
          <w:szCs w:val="22"/>
        </w:rPr>
        <w:t>ю</w:t>
      </w:r>
      <w:r w:rsidRPr="00364661">
        <w:rPr>
          <w:sz w:val="22"/>
          <w:szCs w:val="22"/>
        </w:rPr>
        <w:t xml:space="preserve">щим нормальное функционирование сетчатых заграждений </w:t>
      </w:r>
      <w:proofErr w:type="spellStart"/>
      <w:r w:rsidRPr="00364661">
        <w:rPr>
          <w:sz w:val="22"/>
          <w:szCs w:val="22"/>
        </w:rPr>
        <w:t>рыбозащитных</w:t>
      </w:r>
      <w:proofErr w:type="spellEnd"/>
      <w:r w:rsidRPr="00364661">
        <w:rPr>
          <w:sz w:val="22"/>
          <w:szCs w:val="22"/>
        </w:rPr>
        <w:t xml:space="preserve"> сооружений.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 xml:space="preserve">В качестве аналога выбрано устройство для промывки сетчатого полотна </w:t>
      </w:r>
      <w:proofErr w:type="spellStart"/>
      <w:r w:rsidRPr="00364661">
        <w:rPr>
          <w:sz w:val="22"/>
          <w:szCs w:val="22"/>
        </w:rPr>
        <w:t>рыбозащи</w:t>
      </w:r>
      <w:r w:rsidRPr="00364661">
        <w:rPr>
          <w:sz w:val="22"/>
          <w:szCs w:val="22"/>
        </w:rPr>
        <w:t>т</w:t>
      </w:r>
      <w:r w:rsidRPr="00364661">
        <w:rPr>
          <w:sz w:val="22"/>
          <w:szCs w:val="22"/>
        </w:rPr>
        <w:t>ного</w:t>
      </w:r>
      <w:proofErr w:type="spellEnd"/>
      <w:r w:rsidRPr="00364661">
        <w:rPr>
          <w:sz w:val="22"/>
          <w:szCs w:val="22"/>
        </w:rPr>
        <w:t xml:space="preserve"> сооружения (а. с. </w:t>
      </w:r>
      <w:r w:rsidRPr="00364661">
        <w:rPr>
          <w:sz w:val="22"/>
          <w:szCs w:val="22"/>
          <w:lang w:val="en-US"/>
        </w:rPr>
        <w:t>SU</w:t>
      </w:r>
      <w:r w:rsidRPr="00364661">
        <w:rPr>
          <w:sz w:val="22"/>
          <w:szCs w:val="22"/>
        </w:rPr>
        <w:t xml:space="preserve"> № 1701807, А</w:t>
      </w:r>
      <w:proofErr w:type="gramStart"/>
      <w:r w:rsidRPr="00364661">
        <w:rPr>
          <w:sz w:val="22"/>
          <w:szCs w:val="22"/>
        </w:rPr>
        <w:t>2</w:t>
      </w:r>
      <w:proofErr w:type="gramEnd"/>
      <w:r w:rsidRPr="00364661">
        <w:rPr>
          <w:sz w:val="22"/>
          <w:szCs w:val="22"/>
        </w:rPr>
        <w:t xml:space="preserve">, </w:t>
      </w:r>
      <w:proofErr w:type="spellStart"/>
      <w:r w:rsidRPr="00364661">
        <w:rPr>
          <w:sz w:val="22"/>
          <w:szCs w:val="22"/>
        </w:rPr>
        <w:t>кл</w:t>
      </w:r>
      <w:proofErr w:type="spellEnd"/>
      <w:r w:rsidRPr="00364661">
        <w:rPr>
          <w:sz w:val="22"/>
          <w:szCs w:val="22"/>
        </w:rPr>
        <w:t>. Е02В 8/08, 1991), включающее тележку, уст</w:t>
      </w:r>
      <w:r w:rsidRPr="00364661">
        <w:rPr>
          <w:sz w:val="22"/>
          <w:szCs w:val="22"/>
        </w:rPr>
        <w:t>а</w:t>
      </w:r>
      <w:r w:rsidRPr="00364661">
        <w:rPr>
          <w:sz w:val="22"/>
          <w:szCs w:val="22"/>
        </w:rPr>
        <w:t xml:space="preserve">новленную на путях, насос </w:t>
      </w:r>
      <w:proofErr w:type="gramStart"/>
      <w:r w:rsidRPr="00364661">
        <w:rPr>
          <w:sz w:val="22"/>
          <w:szCs w:val="22"/>
        </w:rPr>
        <w:t>со</w:t>
      </w:r>
      <w:proofErr w:type="gramEnd"/>
      <w:r w:rsidRPr="00364661">
        <w:rPr>
          <w:sz w:val="22"/>
          <w:szCs w:val="22"/>
        </w:rPr>
        <w:t xml:space="preserve"> всасывающим патрубком, перфорированную промывную трубу с отверстиями, перфорированную пол</w:t>
      </w:r>
      <w:r w:rsidRPr="00364661">
        <w:rPr>
          <w:sz w:val="22"/>
          <w:szCs w:val="22"/>
        </w:rPr>
        <w:t>у</w:t>
      </w:r>
      <w:r w:rsidRPr="00364661">
        <w:rPr>
          <w:sz w:val="22"/>
          <w:szCs w:val="22"/>
        </w:rPr>
        <w:t xml:space="preserve">трубу с насадками, рассекатели, выполненные в виде шариков, фиксаторы, укрепленные во внутренней полости насадок, и гибкие связи, сетчатое полотно, </w:t>
      </w:r>
      <w:proofErr w:type="spellStart"/>
      <w:r w:rsidRPr="00364661">
        <w:rPr>
          <w:sz w:val="22"/>
          <w:szCs w:val="22"/>
        </w:rPr>
        <w:t>мусорорыбоотводящий</w:t>
      </w:r>
      <w:proofErr w:type="spellEnd"/>
      <w:r w:rsidRPr="00364661">
        <w:rPr>
          <w:sz w:val="22"/>
          <w:szCs w:val="22"/>
        </w:rPr>
        <w:t xml:space="preserve"> лоток, </w:t>
      </w:r>
      <w:proofErr w:type="spellStart"/>
      <w:r w:rsidRPr="00364661">
        <w:rPr>
          <w:sz w:val="22"/>
          <w:szCs w:val="22"/>
        </w:rPr>
        <w:t>рыбоотвод</w:t>
      </w:r>
      <w:proofErr w:type="spellEnd"/>
      <w:r w:rsidRPr="00364661">
        <w:rPr>
          <w:sz w:val="22"/>
          <w:szCs w:val="22"/>
        </w:rPr>
        <w:t xml:space="preserve">. 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К недостаткам известного устройства можно отнести то, что не обеспечивается ко</w:t>
      </w:r>
      <w:r w:rsidRPr="00364661">
        <w:rPr>
          <w:sz w:val="22"/>
          <w:szCs w:val="22"/>
        </w:rPr>
        <w:t>н</w:t>
      </w:r>
      <w:r w:rsidRPr="00364661">
        <w:rPr>
          <w:sz w:val="22"/>
          <w:szCs w:val="22"/>
        </w:rPr>
        <w:t>троль совместной работы насадок и гибких рассекателей в виде шариков. Расход воды через насадки по глубине канала не одинаков, так как с увеличением глубины погружения насадки, расход воды уменьшается.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 xml:space="preserve">За прототип полезной модели </w:t>
      </w:r>
      <w:proofErr w:type="spellStart"/>
      <w:r w:rsidRPr="00364661">
        <w:rPr>
          <w:sz w:val="22"/>
          <w:szCs w:val="22"/>
        </w:rPr>
        <w:t>выбр</w:t>
      </w:r>
      <w:proofErr w:type="gramStart"/>
      <w:r w:rsidRPr="00364661">
        <w:rPr>
          <w:sz w:val="22"/>
          <w:szCs w:val="22"/>
        </w:rPr>
        <w:t>а</w:t>
      </w:r>
      <w:proofErr w:type="spellEnd"/>
      <w:r w:rsidR="00206FBB">
        <w:rPr>
          <w:sz w:val="22"/>
          <w:szCs w:val="22"/>
        </w:rPr>
        <w:t>-</w:t>
      </w:r>
      <w:proofErr w:type="gramEnd"/>
      <w:r w:rsidR="00206FBB">
        <w:rPr>
          <w:sz w:val="22"/>
          <w:szCs w:val="22"/>
        </w:rPr>
        <w:t xml:space="preserve">     </w:t>
      </w:r>
      <w:r w:rsidRPr="00364661">
        <w:rPr>
          <w:sz w:val="22"/>
          <w:szCs w:val="22"/>
        </w:rPr>
        <w:t>но устройство для промывки сетчатого п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 xml:space="preserve">лотна </w:t>
      </w:r>
      <w:proofErr w:type="spellStart"/>
      <w:r w:rsidRPr="00364661">
        <w:rPr>
          <w:sz w:val="22"/>
          <w:szCs w:val="22"/>
        </w:rPr>
        <w:t>рыбозащитного</w:t>
      </w:r>
      <w:proofErr w:type="spellEnd"/>
      <w:r w:rsidRPr="00364661">
        <w:rPr>
          <w:sz w:val="22"/>
          <w:szCs w:val="22"/>
        </w:rPr>
        <w:t xml:space="preserve"> сооружения (а. с. № </w:t>
      </w:r>
      <w:r w:rsidRPr="00364661">
        <w:rPr>
          <w:sz w:val="22"/>
          <w:szCs w:val="22"/>
          <w:lang w:val="en-US"/>
        </w:rPr>
        <w:t>SU</w:t>
      </w:r>
      <w:r w:rsidRPr="00364661">
        <w:rPr>
          <w:sz w:val="22"/>
          <w:szCs w:val="22"/>
        </w:rPr>
        <w:t xml:space="preserve"> 1629384, А1, </w:t>
      </w:r>
      <w:proofErr w:type="spellStart"/>
      <w:r w:rsidRPr="00364661">
        <w:rPr>
          <w:sz w:val="22"/>
          <w:szCs w:val="22"/>
        </w:rPr>
        <w:t>кл</w:t>
      </w:r>
      <w:proofErr w:type="spellEnd"/>
      <w:r w:rsidRPr="00364661">
        <w:rPr>
          <w:sz w:val="22"/>
          <w:szCs w:val="22"/>
        </w:rPr>
        <w:t xml:space="preserve">. </w:t>
      </w:r>
      <w:proofErr w:type="gramStart"/>
      <w:r w:rsidRPr="00364661">
        <w:rPr>
          <w:sz w:val="22"/>
          <w:szCs w:val="22"/>
          <w:lang w:val="en-US"/>
        </w:rPr>
        <w:t>E</w:t>
      </w:r>
      <w:r w:rsidRPr="00364661">
        <w:rPr>
          <w:sz w:val="22"/>
          <w:szCs w:val="22"/>
        </w:rPr>
        <w:t>02</w:t>
      </w:r>
      <w:r w:rsidRPr="00364661">
        <w:rPr>
          <w:sz w:val="22"/>
          <w:szCs w:val="22"/>
          <w:lang w:val="en-US"/>
        </w:rPr>
        <w:t>B</w:t>
      </w:r>
      <w:r w:rsidRPr="00364661">
        <w:rPr>
          <w:sz w:val="22"/>
          <w:szCs w:val="22"/>
        </w:rPr>
        <w:t xml:space="preserve"> 8/08, 9/04, 1991), вкл</w:t>
      </w:r>
      <w:r w:rsidRPr="00364661">
        <w:rPr>
          <w:sz w:val="22"/>
          <w:szCs w:val="22"/>
        </w:rPr>
        <w:t>ю</w:t>
      </w:r>
      <w:r w:rsidRPr="00364661">
        <w:rPr>
          <w:sz w:val="22"/>
          <w:szCs w:val="22"/>
        </w:rPr>
        <w:t>чающее тележку, установленную на путях, насос со всасывающим патрубком, перфор</w:t>
      </w:r>
      <w:r w:rsidRPr="00364661">
        <w:rPr>
          <w:sz w:val="22"/>
          <w:szCs w:val="22"/>
        </w:rPr>
        <w:t>и</w:t>
      </w:r>
      <w:r w:rsidRPr="00364661">
        <w:rPr>
          <w:sz w:val="22"/>
          <w:szCs w:val="22"/>
        </w:rPr>
        <w:t>рованную промывную трубу, перфорирова</w:t>
      </w:r>
      <w:r w:rsidRPr="00364661">
        <w:rPr>
          <w:sz w:val="22"/>
          <w:szCs w:val="22"/>
        </w:rPr>
        <w:t>н</w:t>
      </w:r>
      <w:r w:rsidRPr="00364661">
        <w:rPr>
          <w:sz w:val="22"/>
          <w:szCs w:val="22"/>
        </w:rPr>
        <w:t>ную полутрубу с насадками, сетчатое поло</w:t>
      </w:r>
      <w:r w:rsidRPr="00364661">
        <w:rPr>
          <w:sz w:val="22"/>
          <w:szCs w:val="22"/>
        </w:rPr>
        <w:t>т</w:t>
      </w:r>
      <w:r w:rsidRPr="00364661">
        <w:rPr>
          <w:sz w:val="22"/>
          <w:szCs w:val="22"/>
        </w:rPr>
        <w:t xml:space="preserve">но, </w:t>
      </w:r>
      <w:proofErr w:type="spellStart"/>
      <w:r w:rsidRPr="00364661">
        <w:rPr>
          <w:sz w:val="22"/>
          <w:szCs w:val="22"/>
        </w:rPr>
        <w:t>мусорорыбоотводящий</w:t>
      </w:r>
      <w:proofErr w:type="spellEnd"/>
      <w:r w:rsidRPr="00364661">
        <w:rPr>
          <w:sz w:val="22"/>
          <w:szCs w:val="22"/>
        </w:rPr>
        <w:t xml:space="preserve"> лоток, </w:t>
      </w:r>
      <w:proofErr w:type="spellStart"/>
      <w:r w:rsidRPr="00364661">
        <w:rPr>
          <w:sz w:val="22"/>
          <w:szCs w:val="22"/>
        </w:rPr>
        <w:t>рыбоотвод</w:t>
      </w:r>
      <w:proofErr w:type="spellEnd"/>
      <w:r w:rsidRPr="00364661">
        <w:rPr>
          <w:sz w:val="22"/>
          <w:szCs w:val="22"/>
        </w:rPr>
        <w:t>.</w:t>
      </w:r>
      <w:proofErr w:type="gramEnd"/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Основной недостаток прототипа закл</w:t>
      </w:r>
      <w:r w:rsidRPr="00364661">
        <w:rPr>
          <w:sz w:val="22"/>
          <w:szCs w:val="22"/>
        </w:rPr>
        <w:t>ю</w:t>
      </w:r>
      <w:r w:rsidRPr="00364661">
        <w:rPr>
          <w:sz w:val="22"/>
          <w:szCs w:val="22"/>
        </w:rPr>
        <w:t>чается в том, что диаметр всех размещенных на патрубке насадок одинаков и скорость и</w:t>
      </w:r>
      <w:r w:rsidRPr="00364661">
        <w:rPr>
          <w:sz w:val="22"/>
          <w:szCs w:val="22"/>
        </w:rPr>
        <w:t>с</w:t>
      </w:r>
      <w:r w:rsidRPr="00364661">
        <w:rPr>
          <w:sz w:val="22"/>
          <w:szCs w:val="22"/>
        </w:rPr>
        <w:t xml:space="preserve">течения воды через насадки уменьшается с глубиной погружения насадки. При этом снижается интенсивность промывки сетчатого полотна </w:t>
      </w:r>
      <w:proofErr w:type="spellStart"/>
      <w:r w:rsidRPr="00364661">
        <w:rPr>
          <w:sz w:val="22"/>
          <w:szCs w:val="22"/>
        </w:rPr>
        <w:t>рыбозащитного</w:t>
      </w:r>
      <w:proofErr w:type="spellEnd"/>
      <w:r w:rsidRPr="00364661">
        <w:rPr>
          <w:sz w:val="22"/>
          <w:szCs w:val="22"/>
        </w:rPr>
        <w:t xml:space="preserve"> сооружения от мус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ра и молоди рыб.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Технической задачей полезной модели является повышение эффективности работы устройства.</w:t>
      </w:r>
    </w:p>
    <w:p w:rsidR="00814AB7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Поставленная задача решается за счет того, что в устройстве для промывки сетчат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 xml:space="preserve">го полотна </w:t>
      </w:r>
      <w:proofErr w:type="spellStart"/>
      <w:r w:rsidRPr="00364661">
        <w:rPr>
          <w:sz w:val="22"/>
          <w:szCs w:val="22"/>
        </w:rPr>
        <w:t>рыбозащитного</w:t>
      </w:r>
      <w:proofErr w:type="spellEnd"/>
      <w:r w:rsidRPr="00364661">
        <w:rPr>
          <w:sz w:val="22"/>
          <w:szCs w:val="22"/>
        </w:rPr>
        <w:t xml:space="preserve"> сооружения, включающем </w:t>
      </w:r>
      <w:proofErr w:type="gramStart"/>
      <w:r w:rsidRPr="00364661">
        <w:rPr>
          <w:sz w:val="22"/>
          <w:szCs w:val="22"/>
        </w:rPr>
        <w:t>тележку</w:t>
      </w:r>
      <w:proofErr w:type="gramEnd"/>
      <w:r w:rsidRPr="00364661">
        <w:rPr>
          <w:sz w:val="22"/>
          <w:szCs w:val="22"/>
        </w:rPr>
        <w:t xml:space="preserve"> установленную на п</w:t>
      </w:r>
      <w:r w:rsidRPr="00364661">
        <w:rPr>
          <w:sz w:val="22"/>
          <w:szCs w:val="22"/>
        </w:rPr>
        <w:t>у</w:t>
      </w:r>
      <w:r w:rsidRPr="00364661">
        <w:rPr>
          <w:sz w:val="22"/>
          <w:szCs w:val="22"/>
        </w:rPr>
        <w:t>тях, размещенных в подводящем канале вод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забора, насос с всасывающим патрубком, промывную</w:t>
      </w:r>
      <w:r w:rsidR="00814AB7">
        <w:rPr>
          <w:sz w:val="22"/>
          <w:szCs w:val="22"/>
        </w:rPr>
        <w:t xml:space="preserve">  </w:t>
      </w:r>
      <w:r w:rsidRPr="00364661">
        <w:rPr>
          <w:sz w:val="22"/>
          <w:szCs w:val="22"/>
        </w:rPr>
        <w:t xml:space="preserve"> перфорированную</w:t>
      </w:r>
      <w:r w:rsidR="00814AB7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 xml:space="preserve"> трубу, </w:t>
      </w:r>
      <w:r w:rsidR="00814AB7">
        <w:rPr>
          <w:sz w:val="22"/>
          <w:szCs w:val="22"/>
        </w:rPr>
        <w:t xml:space="preserve"> </w:t>
      </w:r>
      <w:proofErr w:type="spellStart"/>
      <w:r w:rsidRPr="00364661">
        <w:rPr>
          <w:sz w:val="22"/>
          <w:szCs w:val="22"/>
        </w:rPr>
        <w:t>снаб</w:t>
      </w:r>
      <w:proofErr w:type="spellEnd"/>
      <w:r w:rsidR="00814AB7">
        <w:rPr>
          <w:sz w:val="22"/>
          <w:szCs w:val="22"/>
        </w:rPr>
        <w:t>-</w:t>
      </w:r>
    </w:p>
    <w:p w:rsidR="00814AB7" w:rsidRDefault="00814AB7" w:rsidP="00364661">
      <w:pPr>
        <w:ind w:firstLine="567"/>
        <w:jc w:val="both"/>
        <w:rPr>
          <w:sz w:val="22"/>
          <w:szCs w:val="22"/>
        </w:rPr>
      </w:pPr>
    </w:p>
    <w:p w:rsidR="00814AB7" w:rsidRDefault="00814AB7" w:rsidP="00364661">
      <w:pPr>
        <w:ind w:firstLine="567"/>
        <w:jc w:val="both"/>
        <w:rPr>
          <w:sz w:val="22"/>
          <w:szCs w:val="22"/>
        </w:rPr>
      </w:pPr>
    </w:p>
    <w:p w:rsidR="00814AB7" w:rsidRDefault="00814AB7" w:rsidP="00364661">
      <w:pPr>
        <w:ind w:firstLine="567"/>
        <w:jc w:val="both"/>
        <w:rPr>
          <w:sz w:val="22"/>
          <w:szCs w:val="22"/>
        </w:rPr>
      </w:pPr>
    </w:p>
    <w:p w:rsidR="00814AB7" w:rsidRDefault="00814AB7" w:rsidP="00814AB7">
      <w:pPr>
        <w:jc w:val="both"/>
        <w:rPr>
          <w:sz w:val="22"/>
          <w:szCs w:val="22"/>
        </w:rPr>
      </w:pPr>
    </w:p>
    <w:p w:rsidR="00814AB7" w:rsidRDefault="00814AB7" w:rsidP="00814AB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8B4DEA" w:rsidRPr="00364661" w:rsidRDefault="008B4DEA" w:rsidP="00814AB7">
      <w:pPr>
        <w:jc w:val="both"/>
        <w:rPr>
          <w:sz w:val="22"/>
          <w:szCs w:val="22"/>
        </w:rPr>
      </w:pPr>
      <w:proofErr w:type="spellStart"/>
      <w:r w:rsidRPr="00364661">
        <w:rPr>
          <w:sz w:val="22"/>
          <w:szCs w:val="22"/>
        </w:rPr>
        <w:t>женную</w:t>
      </w:r>
      <w:proofErr w:type="spellEnd"/>
      <w:r w:rsidRPr="00364661">
        <w:rPr>
          <w:sz w:val="22"/>
          <w:szCs w:val="22"/>
        </w:rPr>
        <w:t xml:space="preserve"> перфорированной полутрубой для подвода воздуха в воду, и сетчатое полотно, в промывной трубе установлены </w:t>
      </w:r>
      <w:proofErr w:type="spellStart"/>
      <w:r w:rsidRPr="00364661">
        <w:rPr>
          <w:sz w:val="22"/>
          <w:szCs w:val="22"/>
        </w:rPr>
        <w:t>коноидальные</w:t>
      </w:r>
      <w:proofErr w:type="spellEnd"/>
      <w:r w:rsidRPr="00364661">
        <w:rPr>
          <w:sz w:val="22"/>
          <w:szCs w:val="22"/>
        </w:rPr>
        <w:t xml:space="preserve"> насадки, диаметры выходных отверстий кот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рых зависят от глубины погружения в канале при одинаковом расходе каждой насадки.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proofErr w:type="spellStart"/>
      <w:r w:rsidRPr="00364661">
        <w:rPr>
          <w:sz w:val="22"/>
          <w:szCs w:val="22"/>
        </w:rPr>
        <w:t>Коноидальные</w:t>
      </w:r>
      <w:proofErr w:type="spellEnd"/>
      <w:r w:rsidRPr="00364661">
        <w:rPr>
          <w:sz w:val="22"/>
          <w:szCs w:val="22"/>
        </w:rPr>
        <w:t xml:space="preserve"> насадки обеспечивают большую скорость истечения и в 2,5 раза ув</w:t>
      </w:r>
      <w:r w:rsidRPr="00364661">
        <w:rPr>
          <w:sz w:val="22"/>
          <w:szCs w:val="22"/>
        </w:rPr>
        <w:t>е</w:t>
      </w:r>
      <w:r w:rsidRPr="00364661">
        <w:rPr>
          <w:sz w:val="22"/>
          <w:szCs w:val="22"/>
        </w:rPr>
        <w:t>личивают расход воды при напорах Н = 1</w:t>
      </w:r>
      <w:r w:rsidR="00364661">
        <w:rPr>
          <w:sz w:val="22"/>
          <w:szCs w:val="22"/>
        </w:rPr>
        <w:t>-</w:t>
      </w:r>
      <w:r w:rsidRPr="00364661">
        <w:rPr>
          <w:sz w:val="22"/>
          <w:szCs w:val="22"/>
        </w:rPr>
        <w:t>4 м.</w:t>
      </w:r>
    </w:p>
    <w:p w:rsidR="008B4DEA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Диаметр выходного отверстия насадка, при котором обеспечивается равенство расх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 xml:space="preserve">дов воды в первом и </w:t>
      </w:r>
      <w:r w:rsidRPr="00364661">
        <w:rPr>
          <w:i/>
          <w:sz w:val="22"/>
          <w:szCs w:val="22"/>
          <w:lang w:val="en-US"/>
        </w:rPr>
        <w:t>n</w:t>
      </w:r>
      <w:r w:rsidRPr="00364661">
        <w:rPr>
          <w:sz w:val="22"/>
          <w:szCs w:val="22"/>
        </w:rPr>
        <w:t>-ном насадках, опред</w:t>
      </w:r>
      <w:r w:rsidRPr="00364661">
        <w:rPr>
          <w:sz w:val="22"/>
          <w:szCs w:val="22"/>
        </w:rPr>
        <w:t>е</w:t>
      </w:r>
      <w:r w:rsidRPr="00364661">
        <w:rPr>
          <w:sz w:val="22"/>
          <w:szCs w:val="22"/>
        </w:rPr>
        <w:t>ляется по формуле (1):</w:t>
      </w:r>
    </w:p>
    <w:p w:rsidR="00206FBB" w:rsidRPr="00364661" w:rsidRDefault="00206FBB" w:rsidP="00364661">
      <w:pPr>
        <w:ind w:firstLine="567"/>
        <w:jc w:val="both"/>
        <w:rPr>
          <w:sz w:val="22"/>
          <w:szCs w:val="22"/>
        </w:rPr>
      </w:pPr>
    </w:p>
    <w:p w:rsidR="008B4DEA" w:rsidRPr="00364661" w:rsidRDefault="00475BC4" w:rsidP="00364661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н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</m:rad>
        <m: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вх.н.n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вх.н.1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тр.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.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рш.н.т</m:t>
                    </m:r>
                  </m:sub>
                </m:sSub>
              </m:den>
            </m:f>
          </m:e>
        </m:rad>
        <m:r>
          <w:rPr>
            <w:rFonts w:ascii="Cambria Math" w:hAnsi="Cambria Math"/>
            <w:sz w:val="26"/>
            <w:szCs w:val="26"/>
          </w:rPr>
          <m:t>,</m:t>
        </m:r>
      </m:oMath>
      <w:r w:rsidR="008B4DEA" w:rsidRPr="00364661">
        <w:rPr>
          <w:sz w:val="22"/>
          <w:szCs w:val="22"/>
        </w:rPr>
        <w:t xml:space="preserve">        </w:t>
      </w:r>
      <w:r w:rsidR="00206FBB">
        <w:rPr>
          <w:sz w:val="22"/>
          <w:szCs w:val="22"/>
        </w:rPr>
        <w:t xml:space="preserve">     </w:t>
      </w:r>
      <w:r w:rsidR="008B4DEA" w:rsidRPr="00364661">
        <w:rPr>
          <w:sz w:val="22"/>
          <w:szCs w:val="22"/>
        </w:rPr>
        <w:t xml:space="preserve">      (1)</w:t>
      </w:r>
    </w:p>
    <w:p w:rsidR="00206FBB" w:rsidRDefault="00206FBB" w:rsidP="00364661">
      <w:pPr>
        <w:jc w:val="both"/>
        <w:rPr>
          <w:sz w:val="22"/>
          <w:szCs w:val="22"/>
        </w:rPr>
      </w:pPr>
    </w:p>
    <w:p w:rsidR="008B4DEA" w:rsidRPr="00364661" w:rsidRDefault="008B4DEA" w:rsidP="00364661">
      <w:pPr>
        <w:jc w:val="both"/>
        <w:rPr>
          <w:sz w:val="22"/>
          <w:szCs w:val="22"/>
        </w:rPr>
      </w:pPr>
      <w:r w:rsidRPr="00364661">
        <w:rPr>
          <w:sz w:val="22"/>
          <w:szCs w:val="22"/>
        </w:rPr>
        <w:t>где:</w:t>
      </w:r>
      <w:r w:rsidR="00364661">
        <w:rPr>
          <w:sz w:val="22"/>
          <w:szCs w:val="22"/>
        </w:rPr>
        <w:t xml:space="preserve"> </w:t>
      </w:r>
      <w:r w:rsidR="00206FBB">
        <w:rPr>
          <w:sz w:val="22"/>
          <w:szCs w:val="22"/>
        </w:rPr>
        <w:t xml:space="preserve">   </w:t>
      </w:r>
      <w:r w:rsidRPr="00364661">
        <w:rPr>
          <w:i/>
          <w:sz w:val="22"/>
          <w:szCs w:val="22"/>
          <w:lang w:val="en-US"/>
        </w:rPr>
        <w:t>n</w:t>
      </w:r>
      <w:r w:rsidRPr="00364661">
        <w:rPr>
          <w:sz w:val="22"/>
          <w:szCs w:val="22"/>
        </w:rPr>
        <w:t xml:space="preserve"> </w:t>
      </w:r>
      <w:r w:rsidR="00364661">
        <w:rPr>
          <w:sz w:val="22"/>
          <w:szCs w:val="22"/>
        </w:rPr>
        <w:t>-</w:t>
      </w:r>
      <w:r w:rsidRPr="00364661">
        <w:rPr>
          <w:sz w:val="22"/>
          <w:szCs w:val="22"/>
        </w:rPr>
        <w:t xml:space="preserve"> число </w:t>
      </w:r>
      <w:proofErr w:type="spellStart"/>
      <w:r w:rsidRPr="00364661">
        <w:rPr>
          <w:sz w:val="22"/>
          <w:szCs w:val="22"/>
        </w:rPr>
        <w:t>насадков</w:t>
      </w:r>
      <w:proofErr w:type="spellEnd"/>
      <w:r w:rsidRPr="00364661">
        <w:rPr>
          <w:sz w:val="22"/>
          <w:szCs w:val="22"/>
        </w:rPr>
        <w:t>;</w:t>
      </w:r>
    </w:p>
    <w:p w:rsidR="008B4DEA" w:rsidRPr="00364661" w:rsidRDefault="00475BC4" w:rsidP="00364661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8B4DEA" w:rsidRPr="00364661">
        <w:rPr>
          <w:sz w:val="22"/>
          <w:szCs w:val="22"/>
        </w:rPr>
        <w:t xml:space="preserve"> </w:t>
      </w:r>
      <w:r w:rsidR="00364661">
        <w:rPr>
          <w:sz w:val="22"/>
          <w:szCs w:val="22"/>
        </w:rPr>
        <w:t>-</w:t>
      </w:r>
      <w:r w:rsidR="008B4DEA" w:rsidRPr="00364661">
        <w:rPr>
          <w:sz w:val="22"/>
          <w:szCs w:val="22"/>
        </w:rPr>
        <w:t xml:space="preserve"> выходной диаметр </w:t>
      </w:r>
      <w:proofErr w:type="spellStart"/>
      <w:r w:rsidR="008B4DEA" w:rsidRPr="00364661">
        <w:rPr>
          <w:sz w:val="22"/>
          <w:szCs w:val="22"/>
        </w:rPr>
        <w:t>насадков</w:t>
      </w:r>
      <w:proofErr w:type="spellEnd"/>
      <w:r w:rsidR="008B4DEA" w:rsidRPr="00364661">
        <w:rPr>
          <w:sz w:val="22"/>
          <w:szCs w:val="22"/>
        </w:rPr>
        <w:t>;</w:t>
      </w:r>
    </w:p>
    <w:p w:rsidR="008B4DEA" w:rsidRPr="00364661" w:rsidRDefault="00475BC4" w:rsidP="00364661">
      <w:pPr>
        <w:ind w:firstLine="567"/>
        <w:jc w:val="both"/>
        <w:rPr>
          <w:color w:val="FF0000"/>
          <w:sz w:val="22"/>
          <w:szCs w:val="22"/>
          <w:highlight w:val="yellow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 w:rsidR="008B4DEA" w:rsidRPr="00364661">
        <w:rPr>
          <w:sz w:val="22"/>
          <w:szCs w:val="22"/>
        </w:rPr>
        <w:t xml:space="preserve"> </w:t>
      </w:r>
      <w:r w:rsidR="00364661">
        <w:rPr>
          <w:sz w:val="22"/>
          <w:szCs w:val="22"/>
        </w:rPr>
        <w:t>-</w:t>
      </w:r>
      <w:r w:rsidR="008B4DEA" w:rsidRPr="00364661">
        <w:rPr>
          <w:sz w:val="22"/>
          <w:szCs w:val="22"/>
        </w:rPr>
        <w:t xml:space="preserve"> диаметр промывной трубы;</w:t>
      </w:r>
    </w:p>
    <w:p w:rsidR="008B4DEA" w:rsidRPr="00364661" w:rsidRDefault="00475BC4" w:rsidP="00364661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вх. н.1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вх.н.n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B4DEA" w:rsidRPr="00364661">
        <w:rPr>
          <w:sz w:val="22"/>
          <w:szCs w:val="22"/>
        </w:rPr>
        <w:t xml:space="preserve"> </w:t>
      </w:r>
      <w:r w:rsidR="00206FBB">
        <w:rPr>
          <w:sz w:val="22"/>
          <w:szCs w:val="22"/>
        </w:rPr>
        <w:t>-</w:t>
      </w:r>
      <w:r w:rsidR="008B4DEA" w:rsidRPr="00364661">
        <w:rPr>
          <w:sz w:val="22"/>
          <w:szCs w:val="22"/>
        </w:rPr>
        <w:t xml:space="preserve"> коэффициенты сопр</w:t>
      </w:r>
      <w:r w:rsidR="008B4DEA" w:rsidRPr="00364661">
        <w:rPr>
          <w:sz w:val="22"/>
          <w:szCs w:val="22"/>
        </w:rPr>
        <w:t>о</w:t>
      </w:r>
      <w:r w:rsidR="008B4DEA" w:rsidRPr="00364661">
        <w:rPr>
          <w:sz w:val="22"/>
          <w:szCs w:val="22"/>
        </w:rPr>
        <w:t xml:space="preserve">тивления в первом и </w:t>
      </w:r>
      <w:r w:rsidR="008B4DEA" w:rsidRPr="00364661">
        <w:rPr>
          <w:i/>
          <w:sz w:val="22"/>
          <w:szCs w:val="22"/>
          <w:lang w:val="en-US"/>
        </w:rPr>
        <w:t>n</w:t>
      </w:r>
      <w:r w:rsidR="008B4DEA" w:rsidRPr="00364661">
        <w:rPr>
          <w:sz w:val="22"/>
          <w:szCs w:val="22"/>
        </w:rPr>
        <w:t>-ном насадках соотве</w:t>
      </w:r>
      <w:r w:rsidR="008B4DEA" w:rsidRPr="00364661">
        <w:rPr>
          <w:sz w:val="22"/>
          <w:szCs w:val="22"/>
        </w:rPr>
        <w:t>т</w:t>
      </w:r>
      <w:r w:rsidR="008B4DEA" w:rsidRPr="00364661">
        <w:rPr>
          <w:sz w:val="22"/>
          <w:szCs w:val="22"/>
        </w:rPr>
        <w:t>ственно;</w:t>
      </w:r>
    </w:p>
    <w:p w:rsidR="008B4DEA" w:rsidRPr="00364661" w:rsidRDefault="00475BC4" w:rsidP="00364661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тр.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Cambria Math"/>
                <w:sz w:val="24"/>
                <w:szCs w:val="24"/>
              </w:rPr>
              <m:t>.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рш.н.n</m:t>
            </m:r>
          </m:sub>
        </m:sSub>
      </m:oMath>
      <w:r w:rsidR="008B4DEA" w:rsidRPr="00364661">
        <w:rPr>
          <w:sz w:val="22"/>
          <w:szCs w:val="22"/>
        </w:rPr>
        <w:t xml:space="preserve"> </w:t>
      </w:r>
      <w:r w:rsidR="00206FBB">
        <w:rPr>
          <w:sz w:val="22"/>
          <w:szCs w:val="22"/>
        </w:rPr>
        <w:t>-</w:t>
      </w:r>
      <w:r w:rsidR="008B4DEA" w:rsidRPr="00364661">
        <w:rPr>
          <w:sz w:val="22"/>
          <w:szCs w:val="22"/>
        </w:rPr>
        <w:t xml:space="preserve"> коэффициенты сопр</w:t>
      </w:r>
      <w:r w:rsidR="008B4DEA" w:rsidRPr="00364661">
        <w:rPr>
          <w:sz w:val="22"/>
          <w:szCs w:val="22"/>
        </w:rPr>
        <w:t>о</w:t>
      </w:r>
      <w:r w:rsidR="008B4DEA" w:rsidRPr="00364661">
        <w:rPr>
          <w:sz w:val="22"/>
          <w:szCs w:val="22"/>
        </w:rPr>
        <w:t>тивления трения и расширения потока соо</w:t>
      </w:r>
      <w:r w:rsidR="008B4DEA" w:rsidRPr="00364661">
        <w:rPr>
          <w:sz w:val="22"/>
          <w:szCs w:val="22"/>
        </w:rPr>
        <w:t>т</w:t>
      </w:r>
      <w:r w:rsidR="008B4DEA" w:rsidRPr="00364661">
        <w:rPr>
          <w:sz w:val="22"/>
          <w:szCs w:val="22"/>
        </w:rPr>
        <w:t xml:space="preserve">ветственно в </w:t>
      </w:r>
      <w:r w:rsidR="008B4DEA" w:rsidRPr="00364661">
        <w:rPr>
          <w:i/>
          <w:sz w:val="22"/>
          <w:szCs w:val="22"/>
          <w:lang w:val="en-US"/>
        </w:rPr>
        <w:t>n</w:t>
      </w:r>
      <w:r w:rsidR="008B4DEA" w:rsidRPr="00364661">
        <w:rPr>
          <w:sz w:val="22"/>
          <w:szCs w:val="22"/>
        </w:rPr>
        <w:t>-</w:t>
      </w:r>
      <w:proofErr w:type="spellStart"/>
      <w:r w:rsidR="008B4DEA" w:rsidRPr="00364661">
        <w:rPr>
          <w:sz w:val="22"/>
          <w:szCs w:val="22"/>
        </w:rPr>
        <w:t>ных</w:t>
      </w:r>
      <w:proofErr w:type="spellEnd"/>
      <w:r w:rsidR="008B4DEA" w:rsidRPr="00364661">
        <w:rPr>
          <w:sz w:val="22"/>
          <w:szCs w:val="22"/>
        </w:rPr>
        <w:t xml:space="preserve"> насадках.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Все коэффициенты</w:t>
      </w:r>
      <w:r w:rsidR="007E647B">
        <w:rPr>
          <w:sz w:val="22"/>
          <w:szCs w:val="22"/>
        </w:rPr>
        <w:t>,</w:t>
      </w:r>
      <w:r w:rsidRPr="00364661">
        <w:rPr>
          <w:sz w:val="22"/>
          <w:szCs w:val="22"/>
        </w:rPr>
        <w:t xml:space="preserve"> входящие в завис</w:t>
      </w:r>
      <w:r w:rsidRPr="00364661">
        <w:rPr>
          <w:sz w:val="22"/>
          <w:szCs w:val="22"/>
        </w:rPr>
        <w:t>и</w:t>
      </w:r>
      <w:r w:rsidRPr="00364661">
        <w:rPr>
          <w:sz w:val="22"/>
          <w:szCs w:val="22"/>
        </w:rPr>
        <w:t>мость (1)</w:t>
      </w:r>
      <w:r w:rsidR="007E647B">
        <w:rPr>
          <w:sz w:val="22"/>
          <w:szCs w:val="22"/>
        </w:rPr>
        <w:t>,</w:t>
      </w:r>
      <w:r w:rsidRPr="00364661">
        <w:rPr>
          <w:sz w:val="22"/>
          <w:szCs w:val="22"/>
        </w:rPr>
        <w:t xml:space="preserve"> зависят от диаметра промывной трубы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 w:rsidRPr="00206FBB">
        <w:rPr>
          <w:sz w:val="22"/>
          <w:szCs w:val="22"/>
        </w:rPr>
        <w:t>.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 xml:space="preserve">Устройство для промывки сетчатого полотна </w:t>
      </w:r>
      <w:proofErr w:type="spellStart"/>
      <w:r w:rsidRPr="00364661">
        <w:rPr>
          <w:sz w:val="22"/>
          <w:szCs w:val="22"/>
        </w:rPr>
        <w:t>рыбозащитного</w:t>
      </w:r>
      <w:proofErr w:type="spellEnd"/>
      <w:r w:rsidRPr="00364661">
        <w:rPr>
          <w:sz w:val="22"/>
          <w:szCs w:val="22"/>
        </w:rPr>
        <w:t xml:space="preserve"> сооружения илл</w:t>
      </w:r>
      <w:r w:rsidRPr="00364661">
        <w:rPr>
          <w:sz w:val="22"/>
          <w:szCs w:val="22"/>
        </w:rPr>
        <w:t>ю</w:t>
      </w:r>
      <w:r w:rsidRPr="00364661">
        <w:rPr>
          <w:sz w:val="22"/>
          <w:szCs w:val="22"/>
        </w:rPr>
        <w:t xml:space="preserve">стрируется чертежами, где на </w:t>
      </w:r>
      <w:proofErr w:type="gramStart"/>
      <w:r w:rsidRPr="00364661">
        <w:rPr>
          <w:sz w:val="22"/>
          <w:szCs w:val="22"/>
        </w:rPr>
        <w:t>фиг</w:t>
      </w:r>
      <w:proofErr w:type="gramEnd"/>
      <w:r w:rsidRPr="00364661">
        <w:rPr>
          <w:sz w:val="22"/>
          <w:szCs w:val="22"/>
        </w:rPr>
        <w:t>. 1 изобр</w:t>
      </w:r>
      <w:r w:rsidRPr="00364661">
        <w:rPr>
          <w:sz w:val="22"/>
          <w:szCs w:val="22"/>
        </w:rPr>
        <w:t>а</w:t>
      </w:r>
      <w:r w:rsidRPr="00364661">
        <w:rPr>
          <w:sz w:val="22"/>
          <w:szCs w:val="22"/>
        </w:rPr>
        <w:t xml:space="preserve">жен общий вид сверху, на фиг. 2 </w:t>
      </w:r>
      <w:r w:rsidR="00206FBB">
        <w:rPr>
          <w:sz w:val="22"/>
          <w:szCs w:val="22"/>
        </w:rPr>
        <w:t>-</w:t>
      </w:r>
      <w:r w:rsidRPr="00364661">
        <w:rPr>
          <w:sz w:val="22"/>
          <w:szCs w:val="22"/>
        </w:rPr>
        <w:t xml:space="preserve"> то же (ра</w:t>
      </w:r>
      <w:r w:rsidRPr="00364661">
        <w:rPr>
          <w:sz w:val="22"/>
          <w:szCs w:val="22"/>
        </w:rPr>
        <w:t>з</w:t>
      </w:r>
      <w:r w:rsidRPr="00364661">
        <w:rPr>
          <w:sz w:val="22"/>
          <w:szCs w:val="22"/>
        </w:rPr>
        <w:t xml:space="preserve">рез А-А), на фиг. 3 </w:t>
      </w:r>
      <w:r w:rsidR="00206FBB">
        <w:rPr>
          <w:sz w:val="22"/>
          <w:szCs w:val="22"/>
        </w:rPr>
        <w:t>-</w:t>
      </w:r>
      <w:r w:rsidRPr="00364661">
        <w:rPr>
          <w:sz w:val="22"/>
          <w:szCs w:val="22"/>
        </w:rPr>
        <w:t xml:space="preserve"> промывная флейта (ра</w:t>
      </w:r>
      <w:r w:rsidRPr="00364661">
        <w:rPr>
          <w:sz w:val="22"/>
          <w:szCs w:val="22"/>
        </w:rPr>
        <w:t>з</w:t>
      </w:r>
      <w:r w:rsidRPr="00364661">
        <w:rPr>
          <w:sz w:val="22"/>
          <w:szCs w:val="22"/>
        </w:rPr>
        <w:t xml:space="preserve">рез), на фиг. 4 </w:t>
      </w:r>
      <w:r w:rsidR="00206FBB">
        <w:rPr>
          <w:sz w:val="22"/>
          <w:szCs w:val="22"/>
        </w:rPr>
        <w:t>-</w:t>
      </w:r>
      <w:r w:rsidRPr="00364661">
        <w:rPr>
          <w:sz w:val="22"/>
          <w:szCs w:val="22"/>
        </w:rPr>
        <w:t xml:space="preserve"> промывная труба с </w:t>
      </w:r>
      <w:proofErr w:type="spellStart"/>
      <w:r w:rsidRPr="00364661">
        <w:rPr>
          <w:sz w:val="22"/>
          <w:szCs w:val="22"/>
        </w:rPr>
        <w:t>коно</w:t>
      </w:r>
      <w:r w:rsidRPr="00364661">
        <w:rPr>
          <w:sz w:val="22"/>
          <w:szCs w:val="22"/>
        </w:rPr>
        <w:t>и</w:t>
      </w:r>
      <w:r w:rsidRPr="00364661">
        <w:rPr>
          <w:sz w:val="22"/>
          <w:szCs w:val="22"/>
        </w:rPr>
        <w:t>дальным</w:t>
      </w:r>
      <w:proofErr w:type="spellEnd"/>
      <w:r w:rsidRPr="00364661">
        <w:rPr>
          <w:sz w:val="22"/>
          <w:szCs w:val="22"/>
        </w:rPr>
        <w:t xml:space="preserve"> </w:t>
      </w:r>
      <w:proofErr w:type="spellStart"/>
      <w:r w:rsidRPr="00364661">
        <w:rPr>
          <w:sz w:val="22"/>
          <w:szCs w:val="22"/>
        </w:rPr>
        <w:t>насадком</w:t>
      </w:r>
      <w:proofErr w:type="spellEnd"/>
      <w:r w:rsidRPr="00364661">
        <w:rPr>
          <w:sz w:val="22"/>
          <w:szCs w:val="22"/>
        </w:rPr>
        <w:t xml:space="preserve">, на фиг. 5 </w:t>
      </w:r>
      <w:r w:rsidR="00206FBB">
        <w:rPr>
          <w:sz w:val="22"/>
          <w:szCs w:val="22"/>
        </w:rPr>
        <w:t xml:space="preserve">- </w:t>
      </w:r>
      <w:proofErr w:type="spellStart"/>
      <w:r w:rsidRPr="00364661">
        <w:rPr>
          <w:sz w:val="22"/>
          <w:szCs w:val="22"/>
        </w:rPr>
        <w:t>коноидальный</w:t>
      </w:r>
      <w:proofErr w:type="spellEnd"/>
      <w:r w:rsidRPr="00364661">
        <w:rPr>
          <w:sz w:val="22"/>
          <w:szCs w:val="22"/>
        </w:rPr>
        <w:t xml:space="preserve"> насадок.</w:t>
      </w:r>
    </w:p>
    <w:p w:rsidR="007E647B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 xml:space="preserve">Устройство для промывки сетчатого полотна </w:t>
      </w:r>
      <w:proofErr w:type="spellStart"/>
      <w:r w:rsidRPr="00364661">
        <w:rPr>
          <w:sz w:val="22"/>
          <w:szCs w:val="22"/>
        </w:rPr>
        <w:t>рыбозащитного</w:t>
      </w:r>
      <w:proofErr w:type="spellEnd"/>
      <w:r w:rsidRPr="00364661">
        <w:rPr>
          <w:sz w:val="22"/>
          <w:szCs w:val="22"/>
        </w:rPr>
        <w:t xml:space="preserve"> сооружения включ</w:t>
      </w:r>
      <w:r w:rsidRPr="00364661">
        <w:rPr>
          <w:sz w:val="22"/>
          <w:szCs w:val="22"/>
        </w:rPr>
        <w:t>а</w:t>
      </w:r>
      <w:r w:rsidRPr="00364661">
        <w:rPr>
          <w:sz w:val="22"/>
          <w:szCs w:val="22"/>
        </w:rPr>
        <w:t>ет тележку 1, установленную на путях 2, ра</w:t>
      </w:r>
      <w:r w:rsidRPr="00364661">
        <w:rPr>
          <w:sz w:val="22"/>
          <w:szCs w:val="22"/>
        </w:rPr>
        <w:t>з</w:t>
      </w:r>
      <w:r w:rsidRPr="00364661">
        <w:rPr>
          <w:sz w:val="22"/>
          <w:szCs w:val="22"/>
        </w:rPr>
        <w:t xml:space="preserve">мещенных в подводящем канале водозабора 3. На тележке 1 размещены насос 4 </w:t>
      </w:r>
      <w:proofErr w:type="gramStart"/>
      <w:r w:rsidRPr="00364661">
        <w:rPr>
          <w:sz w:val="22"/>
          <w:szCs w:val="22"/>
        </w:rPr>
        <w:t>со</w:t>
      </w:r>
      <w:proofErr w:type="gramEnd"/>
      <w:r w:rsidRPr="00364661">
        <w:rPr>
          <w:sz w:val="22"/>
          <w:szCs w:val="22"/>
        </w:rPr>
        <w:t xml:space="preserve"> всас</w:t>
      </w:r>
      <w:r w:rsidRPr="00364661">
        <w:rPr>
          <w:sz w:val="22"/>
          <w:szCs w:val="22"/>
        </w:rPr>
        <w:t>ы</w:t>
      </w:r>
      <w:r w:rsidRPr="00364661">
        <w:rPr>
          <w:sz w:val="22"/>
          <w:szCs w:val="22"/>
        </w:rPr>
        <w:t>вающим патрубком 5 и промывная перфор</w:t>
      </w:r>
      <w:r w:rsidRPr="00364661">
        <w:rPr>
          <w:sz w:val="22"/>
          <w:szCs w:val="22"/>
        </w:rPr>
        <w:t>и</w:t>
      </w:r>
      <w:r w:rsidRPr="00364661">
        <w:rPr>
          <w:sz w:val="22"/>
          <w:szCs w:val="22"/>
        </w:rPr>
        <w:t>рованная труба 6 с отверстиями 7. Промывная перфорированная труба 6 снабжена присп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соблением для подвода воздуха в воду, в</w:t>
      </w:r>
      <w:r w:rsidRPr="00364661">
        <w:rPr>
          <w:sz w:val="22"/>
          <w:szCs w:val="22"/>
        </w:rPr>
        <w:t>ы</w:t>
      </w:r>
      <w:r w:rsidRPr="00364661">
        <w:rPr>
          <w:sz w:val="22"/>
          <w:szCs w:val="22"/>
        </w:rPr>
        <w:t>полненным в виде перфорированной пол</w:t>
      </w:r>
      <w:r w:rsidRPr="00364661">
        <w:rPr>
          <w:sz w:val="22"/>
          <w:szCs w:val="22"/>
        </w:rPr>
        <w:t>у</w:t>
      </w:r>
      <w:r w:rsidRPr="00364661">
        <w:rPr>
          <w:sz w:val="22"/>
          <w:szCs w:val="22"/>
        </w:rPr>
        <w:t>трубы 8, верхняя часть которой сообщается с атмосферой. Во внутренней полости 9</w:t>
      </w:r>
      <w:r w:rsidR="007E647B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 xml:space="preserve"> </w:t>
      </w:r>
      <w:proofErr w:type="spellStart"/>
      <w:r w:rsidRPr="00364661">
        <w:rPr>
          <w:sz w:val="22"/>
          <w:szCs w:val="22"/>
        </w:rPr>
        <w:t>пе</w:t>
      </w:r>
      <w:r w:rsidRPr="00364661">
        <w:rPr>
          <w:sz w:val="22"/>
          <w:szCs w:val="22"/>
        </w:rPr>
        <w:t>р</w:t>
      </w:r>
      <w:r w:rsidRPr="00364661">
        <w:rPr>
          <w:sz w:val="22"/>
          <w:szCs w:val="22"/>
        </w:rPr>
        <w:t>фо</w:t>
      </w:r>
      <w:proofErr w:type="spellEnd"/>
      <w:r w:rsidR="007E647B">
        <w:rPr>
          <w:sz w:val="22"/>
          <w:szCs w:val="22"/>
        </w:rPr>
        <w:t>-</w:t>
      </w:r>
    </w:p>
    <w:p w:rsidR="007E647B" w:rsidRDefault="007E647B" w:rsidP="007E647B">
      <w:pPr>
        <w:jc w:val="both"/>
        <w:rPr>
          <w:sz w:val="22"/>
          <w:szCs w:val="22"/>
        </w:rPr>
      </w:pPr>
    </w:p>
    <w:p w:rsidR="007E647B" w:rsidRDefault="007E647B" w:rsidP="007E647B">
      <w:pPr>
        <w:jc w:val="both"/>
        <w:rPr>
          <w:sz w:val="22"/>
          <w:szCs w:val="22"/>
        </w:rPr>
      </w:pPr>
    </w:p>
    <w:p w:rsidR="007E647B" w:rsidRDefault="007E647B" w:rsidP="007E647B">
      <w:pPr>
        <w:jc w:val="both"/>
        <w:rPr>
          <w:sz w:val="22"/>
          <w:szCs w:val="22"/>
        </w:rPr>
      </w:pPr>
    </w:p>
    <w:p w:rsidR="007E647B" w:rsidRDefault="007E647B" w:rsidP="007E647B">
      <w:pPr>
        <w:jc w:val="both"/>
        <w:rPr>
          <w:sz w:val="22"/>
          <w:szCs w:val="22"/>
        </w:rPr>
      </w:pPr>
    </w:p>
    <w:p w:rsidR="007E647B" w:rsidRDefault="007E647B" w:rsidP="007E647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</w:p>
    <w:p w:rsidR="008B4DEA" w:rsidRPr="00364661" w:rsidRDefault="008B4DEA" w:rsidP="00814AB7">
      <w:pPr>
        <w:jc w:val="both"/>
        <w:rPr>
          <w:sz w:val="22"/>
          <w:szCs w:val="22"/>
        </w:rPr>
      </w:pPr>
      <w:proofErr w:type="spellStart"/>
      <w:r w:rsidRPr="00364661">
        <w:rPr>
          <w:sz w:val="22"/>
          <w:szCs w:val="22"/>
        </w:rPr>
        <w:t>рированной</w:t>
      </w:r>
      <w:proofErr w:type="spellEnd"/>
      <w:r w:rsidRPr="00364661">
        <w:rPr>
          <w:sz w:val="22"/>
          <w:szCs w:val="22"/>
        </w:rPr>
        <w:t xml:space="preserve"> полутрубы 8</w:t>
      </w:r>
      <w:r w:rsidR="00814AB7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>расположены</w:t>
      </w:r>
      <w:r w:rsidR="00814AB7">
        <w:rPr>
          <w:sz w:val="22"/>
          <w:szCs w:val="22"/>
        </w:rPr>
        <w:t xml:space="preserve"> </w:t>
      </w:r>
      <w:proofErr w:type="spellStart"/>
      <w:r w:rsidRPr="00364661">
        <w:rPr>
          <w:sz w:val="22"/>
          <w:szCs w:val="22"/>
        </w:rPr>
        <w:t>коно</w:t>
      </w:r>
      <w:r w:rsidR="00814AB7">
        <w:rPr>
          <w:sz w:val="22"/>
          <w:szCs w:val="22"/>
        </w:rPr>
        <w:t>-</w:t>
      </w:r>
      <w:r w:rsidRPr="00364661">
        <w:rPr>
          <w:sz w:val="22"/>
          <w:szCs w:val="22"/>
        </w:rPr>
        <w:t>идальные</w:t>
      </w:r>
      <w:proofErr w:type="spellEnd"/>
      <w:r w:rsidRPr="00364661">
        <w:rPr>
          <w:sz w:val="22"/>
          <w:szCs w:val="22"/>
        </w:rPr>
        <w:t xml:space="preserve"> насадки 10. Промывная перфорир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ванная труба 6 в нижней части имеет фикс</w:t>
      </w:r>
      <w:r w:rsidRPr="00364661">
        <w:rPr>
          <w:sz w:val="22"/>
          <w:szCs w:val="22"/>
        </w:rPr>
        <w:t>а</w:t>
      </w:r>
      <w:r w:rsidRPr="00364661">
        <w:rPr>
          <w:sz w:val="22"/>
          <w:szCs w:val="22"/>
        </w:rPr>
        <w:t>тор 11, установленный в направляющих 12 для стабилизации положения промывной перфорированной трубы 6 относительно се</w:t>
      </w:r>
      <w:r w:rsidRPr="00364661">
        <w:rPr>
          <w:sz w:val="22"/>
          <w:szCs w:val="22"/>
        </w:rPr>
        <w:t>т</w:t>
      </w:r>
      <w:r w:rsidRPr="00364661">
        <w:rPr>
          <w:sz w:val="22"/>
          <w:szCs w:val="22"/>
        </w:rPr>
        <w:t xml:space="preserve">чатого полотна 13, имеющего в верхней части </w:t>
      </w:r>
      <w:proofErr w:type="spellStart"/>
      <w:r w:rsidRPr="00364661">
        <w:rPr>
          <w:sz w:val="22"/>
          <w:szCs w:val="22"/>
        </w:rPr>
        <w:t>мусорорыбоотводящий</w:t>
      </w:r>
      <w:proofErr w:type="spellEnd"/>
      <w:r w:rsidRPr="00364661">
        <w:rPr>
          <w:sz w:val="22"/>
          <w:szCs w:val="22"/>
        </w:rPr>
        <w:t xml:space="preserve"> лоток 14, сообща</w:t>
      </w:r>
      <w:r w:rsidRPr="00364661">
        <w:rPr>
          <w:sz w:val="22"/>
          <w:szCs w:val="22"/>
        </w:rPr>
        <w:t>ю</w:t>
      </w:r>
      <w:r w:rsidRPr="00364661">
        <w:rPr>
          <w:sz w:val="22"/>
          <w:szCs w:val="22"/>
        </w:rPr>
        <w:t xml:space="preserve">щийся низовой частью с </w:t>
      </w:r>
      <w:proofErr w:type="spellStart"/>
      <w:r w:rsidRPr="00364661">
        <w:rPr>
          <w:sz w:val="22"/>
          <w:szCs w:val="22"/>
        </w:rPr>
        <w:t>рыбоотводом</w:t>
      </w:r>
      <w:proofErr w:type="spellEnd"/>
      <w:r w:rsidRPr="00364661">
        <w:rPr>
          <w:sz w:val="22"/>
          <w:szCs w:val="22"/>
        </w:rPr>
        <w:t xml:space="preserve"> 15.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 xml:space="preserve">Устройство для промывки сетчатого полотна </w:t>
      </w:r>
      <w:proofErr w:type="spellStart"/>
      <w:r w:rsidRPr="00364661">
        <w:rPr>
          <w:sz w:val="22"/>
          <w:szCs w:val="22"/>
        </w:rPr>
        <w:t>рыбозащитного</w:t>
      </w:r>
      <w:proofErr w:type="spellEnd"/>
      <w:r w:rsidRPr="00364661">
        <w:rPr>
          <w:sz w:val="22"/>
          <w:szCs w:val="22"/>
        </w:rPr>
        <w:t xml:space="preserve"> сооружения работает следующим образом.</w:t>
      </w:r>
    </w:p>
    <w:p w:rsidR="007E647B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При промывке сетчатого полотна 13, установленного в подводящем канале водоз</w:t>
      </w:r>
      <w:r w:rsidRPr="00364661">
        <w:rPr>
          <w:sz w:val="22"/>
          <w:szCs w:val="22"/>
        </w:rPr>
        <w:t>а</w:t>
      </w:r>
      <w:r w:rsidRPr="00364661">
        <w:rPr>
          <w:sz w:val="22"/>
          <w:szCs w:val="22"/>
        </w:rPr>
        <w:t>бора 3, тележка 1 движется вдоль него по п</w:t>
      </w:r>
      <w:r w:rsidRPr="00364661">
        <w:rPr>
          <w:sz w:val="22"/>
          <w:szCs w:val="22"/>
        </w:rPr>
        <w:t>у</w:t>
      </w:r>
      <w:r w:rsidRPr="00364661">
        <w:rPr>
          <w:sz w:val="22"/>
          <w:szCs w:val="22"/>
        </w:rPr>
        <w:t>тям 2. Промывная перфорированная труба 6 принимает устойчивое положение относ</w:t>
      </w:r>
      <w:r w:rsidRPr="00364661">
        <w:rPr>
          <w:sz w:val="22"/>
          <w:szCs w:val="22"/>
        </w:rPr>
        <w:t>и</w:t>
      </w:r>
      <w:r w:rsidRPr="00364661">
        <w:rPr>
          <w:sz w:val="22"/>
          <w:szCs w:val="22"/>
        </w:rPr>
        <w:t>тельно сетчатого полотна 13 за счет фиксат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ра 11, при движении тележки 1 по направл</w:t>
      </w:r>
      <w:r w:rsidRPr="00364661">
        <w:rPr>
          <w:sz w:val="22"/>
          <w:szCs w:val="22"/>
        </w:rPr>
        <w:t>я</w:t>
      </w:r>
      <w:r w:rsidRPr="00364661">
        <w:rPr>
          <w:sz w:val="22"/>
          <w:szCs w:val="22"/>
        </w:rPr>
        <w:t>ющим 12. Подаваемая насосом 4 от всасыв</w:t>
      </w:r>
      <w:r w:rsidRPr="00364661">
        <w:rPr>
          <w:sz w:val="22"/>
          <w:szCs w:val="22"/>
        </w:rPr>
        <w:t>а</w:t>
      </w:r>
      <w:r w:rsidRPr="00364661">
        <w:rPr>
          <w:sz w:val="22"/>
          <w:szCs w:val="22"/>
        </w:rPr>
        <w:t xml:space="preserve">ющего патрубка 5 в промывную трубу 6 вода, выходя из отверстий 7, струями проходит полость 9, образованную перфорированной полутрубой 8. Благодаря расположению входных отверстий </w:t>
      </w:r>
      <w:proofErr w:type="spellStart"/>
      <w:r w:rsidRPr="00364661">
        <w:rPr>
          <w:sz w:val="22"/>
          <w:szCs w:val="22"/>
        </w:rPr>
        <w:t>коноидальных</w:t>
      </w:r>
      <w:proofErr w:type="spellEnd"/>
      <w:r w:rsidRPr="00364661">
        <w:rPr>
          <w:sz w:val="22"/>
          <w:szCs w:val="22"/>
        </w:rPr>
        <w:t xml:space="preserve"> </w:t>
      </w:r>
      <w:proofErr w:type="spellStart"/>
      <w:r w:rsidRPr="00364661">
        <w:rPr>
          <w:sz w:val="22"/>
          <w:szCs w:val="22"/>
        </w:rPr>
        <w:t>насадков</w:t>
      </w:r>
      <w:proofErr w:type="spellEnd"/>
      <w:r w:rsidRPr="00364661">
        <w:rPr>
          <w:sz w:val="22"/>
          <w:szCs w:val="22"/>
        </w:rPr>
        <w:t xml:space="preserve"> 10 соосно выпускным отверстиям 7 промы</w:t>
      </w:r>
      <w:r w:rsidRPr="00364661">
        <w:rPr>
          <w:sz w:val="22"/>
          <w:szCs w:val="22"/>
        </w:rPr>
        <w:t>в</w:t>
      </w:r>
      <w:r w:rsidRPr="00364661">
        <w:rPr>
          <w:sz w:val="22"/>
          <w:szCs w:val="22"/>
        </w:rPr>
        <w:t>ной</w:t>
      </w:r>
      <w:r w:rsidR="007E647B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 xml:space="preserve"> перфорированной </w:t>
      </w:r>
      <w:r w:rsidR="007E647B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 xml:space="preserve">трубы </w:t>
      </w:r>
      <w:r w:rsidR="007E647B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>6</w:t>
      </w:r>
      <w:r w:rsidR="007E647B">
        <w:rPr>
          <w:sz w:val="22"/>
          <w:szCs w:val="22"/>
        </w:rPr>
        <w:t>,</w:t>
      </w:r>
      <w:r w:rsidRPr="00364661">
        <w:rPr>
          <w:sz w:val="22"/>
          <w:szCs w:val="22"/>
        </w:rPr>
        <w:t xml:space="preserve"> </w:t>
      </w:r>
      <w:r w:rsidR="007E647B">
        <w:rPr>
          <w:sz w:val="22"/>
          <w:szCs w:val="22"/>
        </w:rPr>
        <w:t xml:space="preserve"> </w:t>
      </w:r>
      <w:proofErr w:type="spellStart"/>
      <w:r w:rsidRPr="00364661">
        <w:rPr>
          <w:sz w:val="22"/>
          <w:szCs w:val="22"/>
        </w:rPr>
        <w:t>гидравл</w:t>
      </w:r>
      <w:r w:rsidRPr="00364661">
        <w:rPr>
          <w:sz w:val="22"/>
          <w:szCs w:val="22"/>
        </w:rPr>
        <w:t>и</w:t>
      </w:r>
      <w:r w:rsidRPr="00364661">
        <w:rPr>
          <w:sz w:val="22"/>
          <w:szCs w:val="22"/>
        </w:rPr>
        <w:t>че</w:t>
      </w:r>
      <w:proofErr w:type="spellEnd"/>
      <w:r w:rsidR="007E647B">
        <w:rPr>
          <w:sz w:val="22"/>
          <w:szCs w:val="22"/>
        </w:rPr>
        <w:t>-</w:t>
      </w:r>
    </w:p>
    <w:p w:rsidR="007E647B" w:rsidRDefault="007E647B" w:rsidP="007E647B">
      <w:pPr>
        <w:jc w:val="both"/>
        <w:rPr>
          <w:sz w:val="22"/>
          <w:szCs w:val="22"/>
        </w:rPr>
      </w:pPr>
    </w:p>
    <w:p w:rsidR="007E647B" w:rsidRDefault="007E647B" w:rsidP="007E647B">
      <w:pPr>
        <w:jc w:val="both"/>
        <w:rPr>
          <w:sz w:val="22"/>
          <w:szCs w:val="22"/>
        </w:rPr>
      </w:pPr>
    </w:p>
    <w:p w:rsidR="007E647B" w:rsidRDefault="007E647B" w:rsidP="007E647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</w:p>
    <w:p w:rsidR="008B4DEA" w:rsidRPr="00364661" w:rsidRDefault="008B4DEA" w:rsidP="00814AB7">
      <w:pPr>
        <w:jc w:val="both"/>
        <w:rPr>
          <w:sz w:val="22"/>
          <w:szCs w:val="22"/>
        </w:rPr>
      </w:pPr>
      <w:proofErr w:type="spellStart"/>
      <w:r w:rsidRPr="00364661">
        <w:rPr>
          <w:sz w:val="22"/>
          <w:szCs w:val="22"/>
        </w:rPr>
        <w:t>ские</w:t>
      </w:r>
      <w:proofErr w:type="spellEnd"/>
      <w:r w:rsidR="00814AB7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>струи,</w:t>
      </w:r>
      <w:r w:rsidR="00814AB7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>проходящие</w:t>
      </w:r>
      <w:r w:rsidR="00814AB7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>через</w:t>
      </w:r>
      <w:r w:rsidR="00814AB7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>п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лость</w:t>
      </w:r>
      <w:r w:rsidR="00814AB7">
        <w:rPr>
          <w:sz w:val="22"/>
          <w:szCs w:val="22"/>
        </w:rPr>
        <w:t xml:space="preserve"> 9, за</w:t>
      </w:r>
      <w:r w:rsidR="007E647B">
        <w:rPr>
          <w:sz w:val="22"/>
          <w:szCs w:val="22"/>
        </w:rPr>
        <w:t xml:space="preserve"> </w:t>
      </w:r>
      <w:r w:rsidRPr="00364661">
        <w:rPr>
          <w:sz w:val="22"/>
          <w:szCs w:val="22"/>
        </w:rPr>
        <w:t xml:space="preserve">счет </w:t>
      </w:r>
      <w:proofErr w:type="spellStart"/>
      <w:r w:rsidRPr="00364661">
        <w:rPr>
          <w:sz w:val="22"/>
          <w:szCs w:val="22"/>
        </w:rPr>
        <w:t>эжекции</w:t>
      </w:r>
      <w:proofErr w:type="spellEnd"/>
      <w:r w:rsidRPr="00364661">
        <w:rPr>
          <w:sz w:val="22"/>
          <w:szCs w:val="22"/>
        </w:rPr>
        <w:t xml:space="preserve"> насыщаются </w:t>
      </w:r>
      <w:proofErr w:type="gramStart"/>
      <w:r w:rsidRPr="00364661">
        <w:rPr>
          <w:sz w:val="22"/>
          <w:szCs w:val="22"/>
        </w:rPr>
        <w:t>воздухом, пост</w:t>
      </w:r>
      <w:r w:rsidRPr="00364661">
        <w:rPr>
          <w:sz w:val="22"/>
          <w:szCs w:val="22"/>
        </w:rPr>
        <w:t>у</w:t>
      </w:r>
      <w:r w:rsidRPr="00364661">
        <w:rPr>
          <w:sz w:val="22"/>
          <w:szCs w:val="22"/>
        </w:rPr>
        <w:t>пающим по перфорированной полутрубе 8 из атмосферы и попадают</w:t>
      </w:r>
      <w:proofErr w:type="gramEnd"/>
      <w:r w:rsidRPr="00364661">
        <w:rPr>
          <w:sz w:val="22"/>
          <w:szCs w:val="22"/>
        </w:rPr>
        <w:t xml:space="preserve"> в </w:t>
      </w:r>
      <w:proofErr w:type="spellStart"/>
      <w:r w:rsidRPr="00364661">
        <w:rPr>
          <w:sz w:val="22"/>
          <w:szCs w:val="22"/>
        </w:rPr>
        <w:t>коноидальные</w:t>
      </w:r>
      <w:proofErr w:type="spellEnd"/>
      <w:r w:rsidRPr="00364661">
        <w:rPr>
          <w:sz w:val="22"/>
          <w:szCs w:val="22"/>
        </w:rPr>
        <w:t xml:space="preserve"> насадки 10. 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proofErr w:type="spellStart"/>
      <w:r w:rsidRPr="00364661">
        <w:rPr>
          <w:sz w:val="22"/>
          <w:szCs w:val="22"/>
        </w:rPr>
        <w:t>Коноидальная</w:t>
      </w:r>
      <w:proofErr w:type="spellEnd"/>
      <w:r w:rsidRPr="00364661">
        <w:rPr>
          <w:sz w:val="22"/>
          <w:szCs w:val="22"/>
        </w:rPr>
        <w:t xml:space="preserve"> форма </w:t>
      </w:r>
      <w:proofErr w:type="spellStart"/>
      <w:r w:rsidRPr="00364661">
        <w:rPr>
          <w:sz w:val="22"/>
          <w:szCs w:val="22"/>
        </w:rPr>
        <w:t>насадков</w:t>
      </w:r>
      <w:proofErr w:type="spellEnd"/>
      <w:r w:rsidRPr="00364661">
        <w:rPr>
          <w:sz w:val="22"/>
          <w:szCs w:val="22"/>
        </w:rPr>
        <w:t xml:space="preserve"> устран</w:t>
      </w:r>
      <w:r w:rsidRPr="00364661">
        <w:rPr>
          <w:sz w:val="22"/>
          <w:szCs w:val="22"/>
        </w:rPr>
        <w:t>я</w:t>
      </w:r>
      <w:r w:rsidRPr="00364661">
        <w:rPr>
          <w:sz w:val="22"/>
          <w:szCs w:val="22"/>
        </w:rPr>
        <w:t>ет сжатие струи и сводит до минимума все потери энергии. С учетом коэффициент</w:t>
      </w:r>
      <w:r w:rsidR="007E647B">
        <w:rPr>
          <w:sz w:val="22"/>
          <w:szCs w:val="22"/>
        </w:rPr>
        <w:t>а</w:t>
      </w:r>
      <w:r w:rsidRPr="00364661">
        <w:rPr>
          <w:sz w:val="22"/>
          <w:szCs w:val="22"/>
        </w:rPr>
        <w:t xml:space="preserve"> ра</w:t>
      </w:r>
      <w:r w:rsidRPr="00364661">
        <w:rPr>
          <w:sz w:val="22"/>
          <w:szCs w:val="22"/>
        </w:rPr>
        <w:t>с</w:t>
      </w:r>
      <w:r w:rsidRPr="00364661">
        <w:rPr>
          <w:sz w:val="22"/>
          <w:szCs w:val="22"/>
        </w:rPr>
        <w:t xml:space="preserve">хода отверстия </w:t>
      </w:r>
      <m:oMath>
        <m:r>
          <w:rPr>
            <w:rFonts w:ascii="Cambria Math" w:hAnsi="Cambria Math"/>
            <w:sz w:val="22"/>
            <w:szCs w:val="22"/>
          </w:rPr>
          <m:t>μ=0,97÷0,99</m:t>
        </m:r>
      </m:oMath>
      <w:r w:rsidRPr="00364661">
        <w:rPr>
          <w:sz w:val="22"/>
          <w:szCs w:val="22"/>
        </w:rPr>
        <w:t xml:space="preserve">, при этом можно пропустить в 2,5 раза больший расход воды. На выходе из </w:t>
      </w:r>
      <w:proofErr w:type="spellStart"/>
      <w:r w:rsidRPr="00364661">
        <w:rPr>
          <w:sz w:val="22"/>
          <w:szCs w:val="22"/>
        </w:rPr>
        <w:t>коноидальных</w:t>
      </w:r>
      <w:proofErr w:type="spellEnd"/>
      <w:r w:rsidRPr="00364661">
        <w:rPr>
          <w:sz w:val="22"/>
          <w:szCs w:val="22"/>
        </w:rPr>
        <w:t xml:space="preserve"> </w:t>
      </w:r>
      <w:proofErr w:type="spellStart"/>
      <w:r w:rsidRPr="00364661">
        <w:rPr>
          <w:sz w:val="22"/>
          <w:szCs w:val="22"/>
        </w:rPr>
        <w:t>насадков</w:t>
      </w:r>
      <w:proofErr w:type="spellEnd"/>
      <w:r w:rsidRPr="00364661">
        <w:rPr>
          <w:sz w:val="22"/>
          <w:szCs w:val="22"/>
        </w:rPr>
        <w:t xml:space="preserve"> 10 гидравлические струи увеличиваются в диаметре и с большей скоростью падают на сетчатое полотно 13. </w:t>
      </w:r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proofErr w:type="gramStart"/>
      <w:r w:rsidRPr="00364661">
        <w:rPr>
          <w:sz w:val="22"/>
          <w:szCs w:val="22"/>
        </w:rPr>
        <w:t xml:space="preserve">Смытые с сетчатого полотна мусор и молодь рыб попадают в образованный </w:t>
      </w:r>
      <w:proofErr w:type="spellStart"/>
      <w:r w:rsidRPr="00364661">
        <w:rPr>
          <w:sz w:val="22"/>
          <w:szCs w:val="22"/>
        </w:rPr>
        <w:t>вод</w:t>
      </w:r>
      <w:r w:rsidRPr="00364661">
        <w:rPr>
          <w:sz w:val="22"/>
          <w:szCs w:val="22"/>
        </w:rPr>
        <w:t>о</w:t>
      </w:r>
      <w:r w:rsidRPr="00364661">
        <w:rPr>
          <w:sz w:val="22"/>
          <w:szCs w:val="22"/>
        </w:rPr>
        <w:t>воздушными</w:t>
      </w:r>
      <w:proofErr w:type="spellEnd"/>
      <w:r w:rsidRPr="00364661">
        <w:rPr>
          <w:sz w:val="22"/>
          <w:szCs w:val="22"/>
        </w:rPr>
        <w:t xml:space="preserve"> струями факел, состоящий из перемещающихся к поверхности воды п</w:t>
      </w:r>
      <w:r w:rsidRPr="00364661">
        <w:rPr>
          <w:sz w:val="22"/>
          <w:szCs w:val="22"/>
        </w:rPr>
        <w:t>у</w:t>
      </w:r>
      <w:r w:rsidRPr="00364661">
        <w:rPr>
          <w:sz w:val="22"/>
          <w:szCs w:val="22"/>
        </w:rPr>
        <w:t xml:space="preserve">зырьков воздуха и обеспечивающий подъем в верхние слои водотока мусора и молоди рыб, где они попадают в </w:t>
      </w:r>
      <w:proofErr w:type="spellStart"/>
      <w:r w:rsidRPr="00364661">
        <w:rPr>
          <w:sz w:val="22"/>
          <w:szCs w:val="22"/>
        </w:rPr>
        <w:t>мусорорыбоотводящий</w:t>
      </w:r>
      <w:proofErr w:type="spellEnd"/>
      <w:r w:rsidRPr="00364661">
        <w:rPr>
          <w:sz w:val="22"/>
          <w:szCs w:val="22"/>
        </w:rPr>
        <w:t xml:space="preserve"> лоток 14, из которого далее транспортирую</w:t>
      </w:r>
      <w:r w:rsidRPr="00364661">
        <w:rPr>
          <w:sz w:val="22"/>
          <w:szCs w:val="22"/>
        </w:rPr>
        <w:t>т</w:t>
      </w:r>
      <w:r w:rsidRPr="00364661">
        <w:rPr>
          <w:sz w:val="22"/>
          <w:szCs w:val="22"/>
        </w:rPr>
        <w:t>ся вдоль направления составляющей транзи</w:t>
      </w:r>
      <w:r w:rsidRPr="00364661">
        <w:rPr>
          <w:sz w:val="22"/>
          <w:szCs w:val="22"/>
        </w:rPr>
        <w:t>т</w:t>
      </w:r>
      <w:r w:rsidRPr="00364661">
        <w:rPr>
          <w:sz w:val="22"/>
          <w:szCs w:val="22"/>
        </w:rPr>
        <w:t>ной скорости потока в рыбовод 15.</w:t>
      </w:r>
      <w:proofErr w:type="gramEnd"/>
    </w:p>
    <w:p w:rsidR="008B4DEA" w:rsidRPr="00364661" w:rsidRDefault="008B4DEA" w:rsidP="00364661">
      <w:pPr>
        <w:ind w:firstLine="567"/>
        <w:jc w:val="both"/>
        <w:rPr>
          <w:sz w:val="22"/>
          <w:szCs w:val="22"/>
        </w:rPr>
      </w:pPr>
      <w:r w:rsidRPr="00364661">
        <w:rPr>
          <w:sz w:val="22"/>
          <w:szCs w:val="22"/>
        </w:rPr>
        <w:t>Данное устройство позволит повысить эффективность очистки сетчатого полотна от мусора и молоди рыб.</w:t>
      </w:r>
    </w:p>
    <w:p w:rsidR="00492336" w:rsidRPr="00706524" w:rsidRDefault="00492336"/>
    <w:p w:rsidR="00BC12A4" w:rsidRPr="00706524" w:rsidRDefault="00BC12A4">
      <w:pPr>
        <w:sectPr w:rsidR="00BC12A4" w:rsidRPr="0070652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706524" w:rsidRDefault="00C61405"/>
    <w:p w:rsidR="00631A3E" w:rsidRPr="00706524" w:rsidRDefault="00631A3E"/>
    <w:p w:rsidR="00631A3E" w:rsidRPr="00706524" w:rsidRDefault="00631A3E"/>
    <w:p w:rsidR="00631A3E" w:rsidRPr="00706524" w:rsidRDefault="00631A3E"/>
    <w:p w:rsidR="00631A3E" w:rsidRPr="00706524" w:rsidRDefault="00631A3E"/>
    <w:p w:rsidR="00631A3E" w:rsidRPr="00706524" w:rsidRDefault="00631A3E"/>
    <w:p w:rsidR="00631A3E" w:rsidRPr="00706524" w:rsidRDefault="00631A3E"/>
    <w:p w:rsidR="00631A3E" w:rsidRPr="00706524" w:rsidRDefault="00631A3E"/>
    <w:p w:rsidR="00C61405" w:rsidRPr="00706524" w:rsidRDefault="00C61405"/>
    <w:p w:rsidR="00C61405" w:rsidRPr="00706524" w:rsidRDefault="00C61405">
      <w:pPr>
        <w:sectPr w:rsidR="00C61405" w:rsidRPr="00706524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C61405" w:rsidRPr="00706524" w:rsidRDefault="00C61405">
      <w:pPr>
        <w:pStyle w:val="1"/>
      </w:pPr>
      <w:r w:rsidRPr="00706524">
        <w:lastRenderedPageBreak/>
        <w:t xml:space="preserve">Ф о </w:t>
      </w:r>
      <w:proofErr w:type="gramStart"/>
      <w:r w:rsidRPr="00706524">
        <w:t>р</w:t>
      </w:r>
      <w:proofErr w:type="gramEnd"/>
      <w:r w:rsidRPr="00706524">
        <w:t xml:space="preserve"> м у л а   </w:t>
      </w:r>
      <w:r w:rsidR="00652B17" w:rsidRPr="00706524">
        <w:rPr>
          <w:rFonts w:eastAsia="MS Mincho"/>
          <w:bCs/>
          <w:lang w:val="ky-KG"/>
        </w:rPr>
        <w:t>п о л е з н о й  м о д е л и</w:t>
      </w:r>
    </w:p>
    <w:p w:rsidR="00C61405" w:rsidRPr="00706524" w:rsidRDefault="00814AB7" w:rsidP="00814AB7">
      <w:pPr>
        <w:ind w:firstLine="567"/>
        <w:jc w:val="both"/>
        <w:rPr>
          <w:sz w:val="22"/>
        </w:rPr>
      </w:pPr>
      <w:r w:rsidRPr="00A92E73">
        <w:rPr>
          <w:sz w:val="22"/>
        </w:rPr>
        <w:t xml:space="preserve">Устройство для промывки сетчатого полотна </w:t>
      </w:r>
      <w:proofErr w:type="spellStart"/>
      <w:r w:rsidRPr="00A92E73">
        <w:rPr>
          <w:sz w:val="22"/>
        </w:rPr>
        <w:t>рыбозащитного</w:t>
      </w:r>
      <w:proofErr w:type="spellEnd"/>
      <w:r w:rsidRPr="00A92E73">
        <w:rPr>
          <w:sz w:val="22"/>
        </w:rPr>
        <w:t xml:space="preserve"> сооружения, вкл</w:t>
      </w:r>
      <w:r w:rsidRPr="00A92E73">
        <w:rPr>
          <w:sz w:val="22"/>
        </w:rPr>
        <w:t>ю</w:t>
      </w:r>
      <w:r w:rsidRPr="00A92E73">
        <w:rPr>
          <w:sz w:val="22"/>
        </w:rPr>
        <w:t>чающее тележку, установленную на путях, размещенных в подводящем канале водозаб</w:t>
      </w:r>
      <w:r w:rsidRPr="00A92E73">
        <w:rPr>
          <w:sz w:val="22"/>
        </w:rPr>
        <w:t>о</w:t>
      </w:r>
      <w:r w:rsidRPr="00A92E73">
        <w:rPr>
          <w:sz w:val="22"/>
        </w:rPr>
        <w:t>ра, насос со всасывающим патрубком, пр</w:t>
      </w:r>
      <w:r w:rsidRPr="00A92E73">
        <w:rPr>
          <w:sz w:val="22"/>
        </w:rPr>
        <w:t>о</w:t>
      </w:r>
      <w:r w:rsidRPr="00A92E73">
        <w:rPr>
          <w:sz w:val="22"/>
        </w:rPr>
        <w:t>мывную перфорированную трубу с отверст</w:t>
      </w:r>
      <w:r w:rsidRPr="00A92E73">
        <w:rPr>
          <w:sz w:val="22"/>
        </w:rPr>
        <w:t>и</w:t>
      </w:r>
      <w:r w:rsidRPr="00A92E73">
        <w:rPr>
          <w:sz w:val="22"/>
        </w:rPr>
        <w:t>ями, снабженную перфорированной полутр</w:t>
      </w:r>
      <w:r w:rsidRPr="00A92E73">
        <w:rPr>
          <w:sz w:val="22"/>
        </w:rPr>
        <w:t>у</w:t>
      </w:r>
      <w:r w:rsidRPr="00A92E73">
        <w:rPr>
          <w:sz w:val="22"/>
        </w:rPr>
        <w:lastRenderedPageBreak/>
        <w:t xml:space="preserve">бой для подвода воздуха в воду, и сетчатое полотно, о т л и ч а ю щ е </w:t>
      </w:r>
      <w:proofErr w:type="spellStart"/>
      <w:proofErr w:type="gramStart"/>
      <w:r w:rsidRPr="00A92E73">
        <w:rPr>
          <w:sz w:val="22"/>
        </w:rPr>
        <w:t>е</w:t>
      </w:r>
      <w:proofErr w:type="spellEnd"/>
      <w:proofErr w:type="gramEnd"/>
      <w:r w:rsidRPr="00A92E73">
        <w:rPr>
          <w:sz w:val="22"/>
        </w:rPr>
        <w:t xml:space="preserve"> с я  тем, что в перфорированной полутрубе установлены </w:t>
      </w:r>
      <w:proofErr w:type="spellStart"/>
      <w:r w:rsidRPr="00A92E73">
        <w:rPr>
          <w:sz w:val="22"/>
        </w:rPr>
        <w:t>коноидальные</w:t>
      </w:r>
      <w:proofErr w:type="spellEnd"/>
      <w:r w:rsidRPr="00A92E73">
        <w:rPr>
          <w:sz w:val="22"/>
        </w:rPr>
        <w:t xml:space="preserve"> насадки, диаметры выходных отверстий </w:t>
      </w:r>
      <w:proofErr w:type="gramStart"/>
      <w:r w:rsidRPr="00A92E73">
        <w:rPr>
          <w:sz w:val="22"/>
        </w:rPr>
        <w:t>которых</w:t>
      </w:r>
      <w:proofErr w:type="gramEnd"/>
      <w:r w:rsidRPr="00A92E73">
        <w:rPr>
          <w:sz w:val="22"/>
        </w:rPr>
        <w:t xml:space="preserve"> зависят от глубины п</w:t>
      </w:r>
      <w:r w:rsidRPr="00A92E73">
        <w:rPr>
          <w:sz w:val="22"/>
        </w:rPr>
        <w:t>о</w:t>
      </w:r>
      <w:r w:rsidRPr="00A92E73">
        <w:rPr>
          <w:sz w:val="22"/>
        </w:rPr>
        <w:t xml:space="preserve">гружения в канал при одинаковом расходе каждой насадки. </w:t>
      </w:r>
    </w:p>
    <w:p w:rsidR="00C61405" w:rsidRPr="00706524" w:rsidRDefault="00C61405">
      <w:pPr>
        <w:jc w:val="both"/>
        <w:rPr>
          <w:sz w:val="22"/>
        </w:rPr>
        <w:sectPr w:rsidR="00C61405" w:rsidRPr="0070652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Default="00C61405">
      <w:pPr>
        <w:jc w:val="both"/>
        <w:rPr>
          <w:sz w:val="22"/>
        </w:rPr>
      </w:pPr>
    </w:p>
    <w:p w:rsidR="00206FBB" w:rsidRDefault="00206FBB">
      <w:pPr>
        <w:jc w:val="both"/>
        <w:rPr>
          <w:sz w:val="22"/>
        </w:rPr>
      </w:pPr>
    </w:p>
    <w:p w:rsidR="00206FBB" w:rsidRDefault="00206FBB">
      <w:pPr>
        <w:jc w:val="both"/>
        <w:rPr>
          <w:sz w:val="22"/>
        </w:rPr>
      </w:pPr>
    </w:p>
    <w:p w:rsidR="00206FBB" w:rsidRDefault="00206FBB">
      <w:pPr>
        <w:jc w:val="both"/>
        <w:rPr>
          <w:sz w:val="22"/>
        </w:rPr>
      </w:pPr>
    </w:p>
    <w:p w:rsidR="00206FBB" w:rsidRDefault="00206FBB">
      <w:pPr>
        <w:jc w:val="both"/>
        <w:rPr>
          <w:sz w:val="22"/>
        </w:rPr>
      </w:pPr>
    </w:p>
    <w:p w:rsidR="00206FBB" w:rsidRDefault="00206FBB">
      <w:pPr>
        <w:jc w:val="both"/>
        <w:rPr>
          <w:sz w:val="22"/>
        </w:rPr>
      </w:pPr>
    </w:p>
    <w:p w:rsidR="00206FBB" w:rsidRDefault="00206FBB">
      <w:pPr>
        <w:jc w:val="both"/>
        <w:rPr>
          <w:sz w:val="22"/>
        </w:rPr>
      </w:pPr>
    </w:p>
    <w:p w:rsidR="008B4DEA" w:rsidRPr="00814AB7" w:rsidRDefault="008B4DEA" w:rsidP="008B4DEA">
      <w:pPr>
        <w:jc w:val="right"/>
        <w:rPr>
          <w:b/>
          <w:sz w:val="22"/>
          <w:szCs w:val="22"/>
        </w:rPr>
      </w:pPr>
      <w:r w:rsidRPr="00814AB7">
        <w:rPr>
          <w:b/>
          <w:sz w:val="22"/>
          <w:szCs w:val="22"/>
        </w:rPr>
        <w:lastRenderedPageBreak/>
        <w:t>Устройство для промывки сетчатого полотна</w:t>
      </w:r>
    </w:p>
    <w:p w:rsidR="008B4DEA" w:rsidRPr="00814AB7" w:rsidRDefault="008B4DEA" w:rsidP="008B4DEA">
      <w:pPr>
        <w:jc w:val="right"/>
        <w:rPr>
          <w:b/>
          <w:sz w:val="22"/>
          <w:szCs w:val="22"/>
        </w:rPr>
      </w:pPr>
      <w:r w:rsidRPr="00814AB7">
        <w:rPr>
          <w:b/>
          <w:sz w:val="22"/>
          <w:szCs w:val="22"/>
        </w:rPr>
        <w:t xml:space="preserve"> </w:t>
      </w:r>
      <w:proofErr w:type="spellStart"/>
      <w:r w:rsidRPr="00814AB7">
        <w:rPr>
          <w:b/>
          <w:sz w:val="22"/>
          <w:szCs w:val="22"/>
        </w:rPr>
        <w:t>рыбозащитного</w:t>
      </w:r>
      <w:proofErr w:type="spellEnd"/>
      <w:r w:rsidRPr="00814AB7">
        <w:rPr>
          <w:b/>
          <w:sz w:val="22"/>
          <w:szCs w:val="22"/>
        </w:rPr>
        <w:t xml:space="preserve"> сооружения</w:t>
      </w:r>
    </w:p>
    <w:p w:rsidR="008B4DEA" w:rsidRDefault="008B4DEA" w:rsidP="008B4DEA">
      <w:pPr>
        <w:jc w:val="right"/>
        <w:rPr>
          <w:b/>
          <w:sz w:val="22"/>
          <w:szCs w:val="22"/>
        </w:rPr>
      </w:pPr>
    </w:p>
    <w:p w:rsidR="008B4DEA" w:rsidRPr="00814AB7" w:rsidRDefault="00364661" w:rsidP="008B4DEA">
      <w:pPr>
        <w:jc w:val="center"/>
        <w:rPr>
          <w:b/>
          <w:sz w:val="22"/>
          <w:szCs w:val="22"/>
        </w:rPr>
      </w:pPr>
      <w:r w:rsidRPr="00814AB7">
        <w:rPr>
          <w:b/>
          <w:noProof/>
          <w:sz w:val="22"/>
          <w:szCs w:val="22"/>
        </w:rPr>
        <w:drawing>
          <wp:inline distT="0" distB="0" distL="0" distR="0" wp14:anchorId="020C4CC7" wp14:editId="2CEA1FF9">
            <wp:extent cx="5612524" cy="3398238"/>
            <wp:effectExtent l="0" t="0" r="762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815" cy="339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BB" w:rsidRPr="00814AB7" w:rsidRDefault="00206FBB" w:rsidP="008B4DEA">
      <w:pPr>
        <w:jc w:val="center"/>
        <w:rPr>
          <w:sz w:val="22"/>
          <w:szCs w:val="22"/>
        </w:rPr>
      </w:pPr>
    </w:p>
    <w:p w:rsidR="008B4DEA" w:rsidRPr="00814AB7" w:rsidRDefault="00814AB7" w:rsidP="008B4DEA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Фиг</w:t>
      </w:r>
      <w:proofErr w:type="gramEnd"/>
      <w:r>
        <w:rPr>
          <w:sz w:val="22"/>
          <w:szCs w:val="22"/>
        </w:rPr>
        <w:t>. 1</w:t>
      </w:r>
    </w:p>
    <w:p w:rsidR="00206FBB" w:rsidRDefault="00206FBB" w:rsidP="008B4DEA">
      <w:pPr>
        <w:jc w:val="center"/>
        <w:rPr>
          <w:sz w:val="22"/>
          <w:szCs w:val="22"/>
        </w:rPr>
      </w:pPr>
    </w:p>
    <w:p w:rsidR="00814AB7" w:rsidRPr="00814AB7" w:rsidRDefault="00814AB7" w:rsidP="008B4DEA">
      <w:pPr>
        <w:jc w:val="center"/>
        <w:rPr>
          <w:sz w:val="22"/>
          <w:szCs w:val="22"/>
        </w:rPr>
      </w:pPr>
    </w:p>
    <w:p w:rsidR="008B4DEA" w:rsidRPr="00814AB7" w:rsidRDefault="00364661" w:rsidP="008B4DEA">
      <w:pPr>
        <w:jc w:val="center"/>
        <w:rPr>
          <w:sz w:val="22"/>
          <w:szCs w:val="22"/>
        </w:rPr>
      </w:pPr>
      <w:r w:rsidRPr="00814AB7">
        <w:rPr>
          <w:noProof/>
          <w:sz w:val="22"/>
          <w:szCs w:val="22"/>
        </w:rPr>
        <w:drawing>
          <wp:inline distT="0" distB="0" distL="0" distR="0" wp14:anchorId="2CD95759" wp14:editId="28F8AB2E">
            <wp:extent cx="5549462" cy="3740349"/>
            <wp:effectExtent l="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041" cy="374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BB" w:rsidRPr="00814AB7" w:rsidRDefault="00206FBB" w:rsidP="008B4DEA">
      <w:pPr>
        <w:jc w:val="center"/>
        <w:rPr>
          <w:sz w:val="22"/>
          <w:szCs w:val="22"/>
        </w:rPr>
      </w:pPr>
    </w:p>
    <w:p w:rsidR="008B4DEA" w:rsidRDefault="00814AB7" w:rsidP="008B4DEA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Фиг</w:t>
      </w:r>
      <w:proofErr w:type="gramEnd"/>
      <w:r>
        <w:rPr>
          <w:sz w:val="22"/>
          <w:szCs w:val="22"/>
        </w:rPr>
        <w:t>. 2</w:t>
      </w:r>
    </w:p>
    <w:p w:rsidR="00814AB7" w:rsidRPr="00814AB7" w:rsidRDefault="00814AB7" w:rsidP="008B4DEA">
      <w:pPr>
        <w:jc w:val="center"/>
        <w:rPr>
          <w:sz w:val="22"/>
          <w:szCs w:val="22"/>
        </w:rPr>
      </w:pPr>
    </w:p>
    <w:p w:rsidR="008B4DEA" w:rsidRPr="00814AB7" w:rsidRDefault="008B4DEA" w:rsidP="008B4DEA">
      <w:pPr>
        <w:jc w:val="right"/>
        <w:rPr>
          <w:b/>
          <w:sz w:val="22"/>
          <w:szCs w:val="22"/>
        </w:rPr>
      </w:pPr>
      <w:r w:rsidRPr="00814AB7">
        <w:rPr>
          <w:b/>
          <w:sz w:val="22"/>
          <w:szCs w:val="22"/>
        </w:rPr>
        <w:lastRenderedPageBreak/>
        <w:t xml:space="preserve">Устройство для промывки сетчатого полотна </w:t>
      </w:r>
    </w:p>
    <w:p w:rsidR="008B4DEA" w:rsidRPr="00814AB7" w:rsidRDefault="008B4DEA" w:rsidP="008B4DEA">
      <w:pPr>
        <w:jc w:val="right"/>
        <w:rPr>
          <w:b/>
          <w:sz w:val="22"/>
          <w:szCs w:val="22"/>
        </w:rPr>
      </w:pPr>
      <w:proofErr w:type="spellStart"/>
      <w:r w:rsidRPr="00814AB7">
        <w:rPr>
          <w:b/>
          <w:sz w:val="22"/>
          <w:szCs w:val="22"/>
        </w:rPr>
        <w:t>рыбозащитного</w:t>
      </w:r>
      <w:proofErr w:type="spellEnd"/>
      <w:r w:rsidRPr="00814AB7">
        <w:rPr>
          <w:b/>
          <w:sz w:val="22"/>
          <w:szCs w:val="22"/>
        </w:rPr>
        <w:t xml:space="preserve"> сооружения</w:t>
      </w:r>
    </w:p>
    <w:p w:rsidR="008B4DEA" w:rsidRPr="00814AB7" w:rsidRDefault="008B4DEA" w:rsidP="008B4DEA">
      <w:pPr>
        <w:jc w:val="right"/>
        <w:rPr>
          <w:b/>
          <w:sz w:val="22"/>
          <w:szCs w:val="22"/>
        </w:rPr>
      </w:pPr>
    </w:p>
    <w:p w:rsidR="00206FBB" w:rsidRPr="00814AB7" w:rsidRDefault="00206FBB" w:rsidP="008B4DEA">
      <w:pPr>
        <w:jc w:val="right"/>
        <w:rPr>
          <w:b/>
          <w:sz w:val="22"/>
          <w:szCs w:val="22"/>
        </w:rPr>
      </w:pPr>
    </w:p>
    <w:p w:rsidR="00206FBB" w:rsidRPr="00814AB7" w:rsidRDefault="00206FBB" w:rsidP="008B4DEA">
      <w:pPr>
        <w:jc w:val="right"/>
        <w:rPr>
          <w:b/>
          <w:sz w:val="22"/>
          <w:szCs w:val="22"/>
        </w:rPr>
      </w:pPr>
    </w:p>
    <w:p w:rsidR="008B4DEA" w:rsidRPr="00814AB7" w:rsidRDefault="00364661" w:rsidP="008B4DEA">
      <w:pPr>
        <w:jc w:val="center"/>
        <w:rPr>
          <w:b/>
          <w:sz w:val="22"/>
          <w:szCs w:val="22"/>
        </w:rPr>
      </w:pPr>
      <w:r w:rsidRPr="00814AB7">
        <w:rPr>
          <w:noProof/>
          <w:sz w:val="22"/>
          <w:szCs w:val="22"/>
        </w:rPr>
        <w:drawing>
          <wp:inline distT="0" distB="0" distL="0" distR="0" wp14:anchorId="66CBBFE0" wp14:editId="318CEF1C">
            <wp:extent cx="3580967" cy="6889531"/>
            <wp:effectExtent l="0" t="0" r="635" b="6985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373" cy="690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DEA" w:rsidRPr="00814AB7" w:rsidRDefault="008B4DEA" w:rsidP="008B4DEA">
      <w:pPr>
        <w:jc w:val="center"/>
        <w:rPr>
          <w:sz w:val="22"/>
          <w:szCs w:val="22"/>
        </w:rPr>
      </w:pPr>
    </w:p>
    <w:p w:rsidR="008B4DEA" w:rsidRDefault="00814AB7" w:rsidP="00814AB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Фиг</w:t>
      </w:r>
      <w:proofErr w:type="gramEnd"/>
      <w:r>
        <w:rPr>
          <w:sz w:val="22"/>
          <w:szCs w:val="22"/>
        </w:rPr>
        <w:t>. 3</w:t>
      </w:r>
    </w:p>
    <w:p w:rsidR="00814AB7" w:rsidRDefault="00814AB7" w:rsidP="00814AB7">
      <w:pPr>
        <w:jc w:val="center"/>
        <w:rPr>
          <w:sz w:val="22"/>
          <w:szCs w:val="22"/>
        </w:rPr>
      </w:pPr>
    </w:p>
    <w:p w:rsidR="00814AB7" w:rsidRDefault="00814AB7" w:rsidP="00814AB7">
      <w:pPr>
        <w:jc w:val="center"/>
        <w:rPr>
          <w:sz w:val="22"/>
          <w:szCs w:val="22"/>
        </w:rPr>
      </w:pPr>
      <w:bookmarkStart w:id="0" w:name="_GoBack"/>
      <w:bookmarkEnd w:id="0"/>
    </w:p>
    <w:p w:rsidR="00814AB7" w:rsidRDefault="00814AB7" w:rsidP="00814AB7">
      <w:pPr>
        <w:jc w:val="center"/>
        <w:rPr>
          <w:sz w:val="22"/>
          <w:szCs w:val="22"/>
        </w:rPr>
      </w:pPr>
    </w:p>
    <w:p w:rsidR="00814AB7" w:rsidRPr="00814AB7" w:rsidRDefault="00814AB7" w:rsidP="00814AB7">
      <w:pPr>
        <w:jc w:val="center"/>
        <w:rPr>
          <w:sz w:val="22"/>
          <w:szCs w:val="22"/>
        </w:rPr>
      </w:pPr>
    </w:p>
    <w:p w:rsidR="00206FBB" w:rsidRPr="00814AB7" w:rsidRDefault="00206FBB" w:rsidP="008B4DEA">
      <w:pPr>
        <w:rPr>
          <w:b/>
          <w:sz w:val="22"/>
          <w:szCs w:val="22"/>
        </w:rPr>
      </w:pPr>
    </w:p>
    <w:p w:rsidR="008B4DEA" w:rsidRPr="00814AB7" w:rsidRDefault="008B4DEA" w:rsidP="008B4DEA">
      <w:pPr>
        <w:jc w:val="right"/>
        <w:rPr>
          <w:b/>
          <w:sz w:val="22"/>
          <w:szCs w:val="22"/>
        </w:rPr>
      </w:pPr>
      <w:r w:rsidRPr="00814AB7">
        <w:rPr>
          <w:b/>
          <w:sz w:val="22"/>
          <w:szCs w:val="22"/>
        </w:rPr>
        <w:lastRenderedPageBreak/>
        <w:t>Устройство для промывки сетчатого полотна</w:t>
      </w:r>
    </w:p>
    <w:p w:rsidR="008B4DEA" w:rsidRPr="00814AB7" w:rsidRDefault="008B4DEA" w:rsidP="008B4DEA">
      <w:pPr>
        <w:jc w:val="right"/>
        <w:rPr>
          <w:b/>
          <w:sz w:val="22"/>
          <w:szCs w:val="22"/>
        </w:rPr>
      </w:pPr>
      <w:proofErr w:type="spellStart"/>
      <w:r w:rsidRPr="00814AB7">
        <w:rPr>
          <w:b/>
          <w:sz w:val="22"/>
          <w:szCs w:val="22"/>
        </w:rPr>
        <w:t>рыбозащитного</w:t>
      </w:r>
      <w:proofErr w:type="spellEnd"/>
      <w:r w:rsidRPr="00814AB7">
        <w:rPr>
          <w:b/>
          <w:sz w:val="22"/>
          <w:szCs w:val="22"/>
        </w:rPr>
        <w:t xml:space="preserve"> сооружения</w:t>
      </w:r>
    </w:p>
    <w:p w:rsidR="008B4DEA" w:rsidRDefault="008B4DEA" w:rsidP="008B4DEA">
      <w:pPr>
        <w:jc w:val="center"/>
        <w:rPr>
          <w:sz w:val="22"/>
          <w:szCs w:val="22"/>
        </w:rPr>
      </w:pPr>
    </w:p>
    <w:p w:rsidR="00814AB7" w:rsidRPr="00814AB7" w:rsidRDefault="00814AB7" w:rsidP="008B4DEA">
      <w:pPr>
        <w:jc w:val="center"/>
        <w:rPr>
          <w:sz w:val="22"/>
          <w:szCs w:val="22"/>
        </w:rPr>
      </w:pPr>
    </w:p>
    <w:p w:rsidR="008B4DEA" w:rsidRPr="00814AB7" w:rsidRDefault="00364661" w:rsidP="008B4DEA">
      <w:pPr>
        <w:jc w:val="center"/>
        <w:rPr>
          <w:sz w:val="22"/>
          <w:szCs w:val="22"/>
        </w:rPr>
      </w:pPr>
      <w:r w:rsidRPr="00814AB7">
        <w:rPr>
          <w:noProof/>
          <w:sz w:val="22"/>
          <w:szCs w:val="22"/>
        </w:rPr>
        <w:drawing>
          <wp:inline distT="0" distB="0" distL="0" distR="0" wp14:anchorId="06BDCCE2" wp14:editId="3A69A70F">
            <wp:extent cx="5249917" cy="2694280"/>
            <wp:effectExtent l="0" t="0" r="8255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986" cy="26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BB" w:rsidRPr="00814AB7" w:rsidRDefault="00206FBB" w:rsidP="008B4DEA">
      <w:pPr>
        <w:jc w:val="center"/>
        <w:rPr>
          <w:sz w:val="22"/>
          <w:szCs w:val="22"/>
        </w:rPr>
      </w:pPr>
    </w:p>
    <w:p w:rsidR="008B4DEA" w:rsidRPr="00814AB7" w:rsidRDefault="00814AB7" w:rsidP="008B4DEA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Фиг</w:t>
      </w:r>
      <w:proofErr w:type="gramEnd"/>
      <w:r>
        <w:rPr>
          <w:sz w:val="22"/>
          <w:szCs w:val="22"/>
        </w:rPr>
        <w:t>. 4</w:t>
      </w:r>
    </w:p>
    <w:p w:rsidR="008B4DEA" w:rsidRPr="00814AB7" w:rsidRDefault="008B4DEA" w:rsidP="008B4DEA">
      <w:pPr>
        <w:jc w:val="center"/>
        <w:rPr>
          <w:sz w:val="22"/>
          <w:szCs w:val="22"/>
        </w:rPr>
      </w:pPr>
    </w:p>
    <w:p w:rsidR="008B4DEA" w:rsidRPr="00814AB7" w:rsidRDefault="00364661" w:rsidP="008B4DEA">
      <w:pPr>
        <w:jc w:val="center"/>
        <w:rPr>
          <w:sz w:val="22"/>
          <w:szCs w:val="22"/>
        </w:rPr>
      </w:pPr>
      <w:r w:rsidRPr="00814AB7">
        <w:rPr>
          <w:noProof/>
          <w:sz w:val="22"/>
          <w:szCs w:val="22"/>
        </w:rPr>
        <w:drawing>
          <wp:inline distT="0" distB="0" distL="0" distR="0" wp14:anchorId="023AC3B1" wp14:editId="23721D97">
            <wp:extent cx="5249917" cy="3550425"/>
            <wp:effectExtent l="0" t="0" r="8255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917" cy="35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DEA" w:rsidRPr="00814AB7" w:rsidRDefault="008B4DEA" w:rsidP="008B4DEA">
      <w:pPr>
        <w:jc w:val="center"/>
        <w:rPr>
          <w:sz w:val="22"/>
          <w:szCs w:val="22"/>
        </w:rPr>
      </w:pPr>
      <w:proofErr w:type="gramStart"/>
      <w:r w:rsidRPr="00814AB7">
        <w:rPr>
          <w:sz w:val="22"/>
          <w:szCs w:val="22"/>
        </w:rPr>
        <w:t>Фиг</w:t>
      </w:r>
      <w:proofErr w:type="gramEnd"/>
      <w:r w:rsidRPr="00814AB7">
        <w:rPr>
          <w:sz w:val="22"/>
          <w:szCs w:val="22"/>
        </w:rPr>
        <w:t>. 5</w:t>
      </w:r>
    </w:p>
    <w:p w:rsidR="00C61405" w:rsidRPr="00814AB7" w:rsidRDefault="00C61405">
      <w:pPr>
        <w:jc w:val="both"/>
        <w:rPr>
          <w:sz w:val="22"/>
          <w:szCs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>Выпущено отделом подготовки материалов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AE7A4A" w:rsidRPr="00706524" w:rsidRDefault="00364661" w:rsidP="00AE7A4A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9394825</wp:posOffset>
                </wp:positionH>
                <wp:positionV relativeFrom="paragraph">
                  <wp:posOffset>5584190</wp:posOffset>
                </wp:positionV>
                <wp:extent cx="156845" cy="2216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216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6A6A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A4A" w:rsidRDefault="00AE7A4A" w:rsidP="00AE7A4A"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39.75pt;margin-top:439.7pt;width:12.3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" o:allowincell="f" fillcolor="#a6a6a6" stroked="f" strokecolor="#a6a6a6" strokeweight="1pt">
                <v:textbox inset="1pt,1pt,1pt,1pt">
                  <w:txbxContent>
                    <w:p w:rsidR="00AE7A4A" w:rsidRDefault="00AE7A4A" w:rsidP="00AE7A4A">
                      <w:r>
                        <w:rPr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E7A4A" w:rsidRPr="00706524">
        <w:rPr>
          <w:sz w:val="17"/>
        </w:rPr>
        <w:t>Государственная служба интеллектуальной собственности и инноваций при Правительстве Кыргызской Республики,</w:t>
      </w:r>
    </w:p>
    <w:p w:rsidR="00C61405" w:rsidRPr="00706524" w:rsidRDefault="00AE7A4A" w:rsidP="00206FBB">
      <w:pPr>
        <w:jc w:val="center"/>
        <w:rPr>
          <w:sz w:val="22"/>
        </w:rPr>
      </w:pPr>
      <w:smartTag w:uri="urn:schemas-microsoft-com:office:smarttags" w:element="metricconverter">
        <w:smartTagPr>
          <w:attr w:name="ProductID" w:val="720021, г"/>
        </w:smartTagPr>
        <w:r w:rsidRPr="00706524">
          <w:rPr>
            <w:sz w:val="17"/>
          </w:rPr>
          <w:t>720021, г</w:t>
        </w:r>
      </w:smartTag>
      <w:r w:rsidRPr="00706524">
        <w:rPr>
          <w:sz w:val="17"/>
        </w:rPr>
        <w:t xml:space="preserve">. Бишкек, ул. </w:t>
      </w:r>
      <w:proofErr w:type="gramStart"/>
      <w:r w:rsidRPr="00706524">
        <w:rPr>
          <w:sz w:val="17"/>
        </w:rPr>
        <w:t>Московская</w:t>
      </w:r>
      <w:proofErr w:type="gramEnd"/>
      <w:r w:rsidRPr="00706524">
        <w:rPr>
          <w:sz w:val="17"/>
        </w:rPr>
        <w:t>, 62, тел.: (312) 68 08 19, 68 16 41; факс: (312) 68 17 03</w:t>
      </w: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C4" w:rsidRDefault="00475BC4">
      <w:r>
        <w:separator/>
      </w:r>
    </w:p>
  </w:endnote>
  <w:endnote w:type="continuationSeparator" w:id="0">
    <w:p w:rsidR="00475BC4" w:rsidRDefault="004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C4" w:rsidRDefault="00475BC4">
      <w:r>
        <w:separator/>
      </w:r>
    </w:p>
  </w:footnote>
  <w:footnote w:type="continuationSeparator" w:id="0">
    <w:p w:rsidR="00475BC4" w:rsidRDefault="0047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E4121F" w:rsidRDefault="00994486">
    <w:pPr>
      <w:pStyle w:val="a3"/>
      <w:jc w:val="center"/>
      <w:rPr>
        <w:sz w:val="22"/>
        <w:szCs w:val="22"/>
      </w:rPr>
    </w:pPr>
    <w:r w:rsidRPr="00E4121F">
      <w:rPr>
        <w:sz w:val="22"/>
        <w:szCs w:val="22"/>
      </w:rPr>
      <w:t>1</w:t>
    </w:r>
    <w:r w:rsidR="000A1E5F">
      <w:rPr>
        <w:sz w:val="22"/>
        <w:szCs w:val="22"/>
      </w:rPr>
      <w:t>9</w:t>
    </w:r>
    <w:r w:rsidR="004A7AE3">
      <w:rPr>
        <w:sz w:val="22"/>
        <w:szCs w:val="22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334E8"/>
    <w:rsid w:val="00054079"/>
    <w:rsid w:val="000858AD"/>
    <w:rsid w:val="000A1E5F"/>
    <w:rsid w:val="000A7A89"/>
    <w:rsid w:val="000B54C5"/>
    <w:rsid w:val="0012219C"/>
    <w:rsid w:val="001427CF"/>
    <w:rsid w:val="001428E2"/>
    <w:rsid w:val="0019259D"/>
    <w:rsid w:val="001C19DF"/>
    <w:rsid w:val="001D5F63"/>
    <w:rsid w:val="00206FBB"/>
    <w:rsid w:val="002867F0"/>
    <w:rsid w:val="002D1795"/>
    <w:rsid w:val="002F248F"/>
    <w:rsid w:val="002F3BD2"/>
    <w:rsid w:val="00306D34"/>
    <w:rsid w:val="003147D2"/>
    <w:rsid w:val="00330123"/>
    <w:rsid w:val="00362071"/>
    <w:rsid w:val="00364661"/>
    <w:rsid w:val="0036524B"/>
    <w:rsid w:val="003666B4"/>
    <w:rsid w:val="003773A8"/>
    <w:rsid w:val="0038326D"/>
    <w:rsid w:val="003E6E78"/>
    <w:rsid w:val="003F621D"/>
    <w:rsid w:val="00405625"/>
    <w:rsid w:val="004125B8"/>
    <w:rsid w:val="00427351"/>
    <w:rsid w:val="00456912"/>
    <w:rsid w:val="0047430E"/>
    <w:rsid w:val="00475BC4"/>
    <w:rsid w:val="00492336"/>
    <w:rsid w:val="004A7AE3"/>
    <w:rsid w:val="004B53C6"/>
    <w:rsid w:val="004C1108"/>
    <w:rsid w:val="00507962"/>
    <w:rsid w:val="00582D31"/>
    <w:rsid w:val="00594368"/>
    <w:rsid w:val="005B3BFB"/>
    <w:rsid w:val="005B563C"/>
    <w:rsid w:val="006068ED"/>
    <w:rsid w:val="00621F6F"/>
    <w:rsid w:val="00621F97"/>
    <w:rsid w:val="00631A3E"/>
    <w:rsid w:val="00637B6B"/>
    <w:rsid w:val="00652B17"/>
    <w:rsid w:val="00677335"/>
    <w:rsid w:val="006819A8"/>
    <w:rsid w:val="007029BE"/>
    <w:rsid w:val="00706524"/>
    <w:rsid w:val="007074E6"/>
    <w:rsid w:val="007137D5"/>
    <w:rsid w:val="00731152"/>
    <w:rsid w:val="007820F6"/>
    <w:rsid w:val="007E647B"/>
    <w:rsid w:val="00804CD7"/>
    <w:rsid w:val="00807D17"/>
    <w:rsid w:val="00814AB7"/>
    <w:rsid w:val="00833610"/>
    <w:rsid w:val="00837BF5"/>
    <w:rsid w:val="00842092"/>
    <w:rsid w:val="00850DB3"/>
    <w:rsid w:val="00866F6A"/>
    <w:rsid w:val="008A78AC"/>
    <w:rsid w:val="008B4DEA"/>
    <w:rsid w:val="008E7CE3"/>
    <w:rsid w:val="009108C4"/>
    <w:rsid w:val="009178AD"/>
    <w:rsid w:val="00946F8A"/>
    <w:rsid w:val="00994486"/>
    <w:rsid w:val="009960DE"/>
    <w:rsid w:val="009D5BBE"/>
    <w:rsid w:val="009E213F"/>
    <w:rsid w:val="00A00C87"/>
    <w:rsid w:val="00A01063"/>
    <w:rsid w:val="00A01BEC"/>
    <w:rsid w:val="00A22FBD"/>
    <w:rsid w:val="00A3074E"/>
    <w:rsid w:val="00A74B5E"/>
    <w:rsid w:val="00A92609"/>
    <w:rsid w:val="00A96336"/>
    <w:rsid w:val="00AB5300"/>
    <w:rsid w:val="00AC4CBA"/>
    <w:rsid w:val="00AD506E"/>
    <w:rsid w:val="00AD7E26"/>
    <w:rsid w:val="00AE7A4A"/>
    <w:rsid w:val="00B23411"/>
    <w:rsid w:val="00B422B1"/>
    <w:rsid w:val="00B71673"/>
    <w:rsid w:val="00B80CC9"/>
    <w:rsid w:val="00B922EE"/>
    <w:rsid w:val="00BB7D31"/>
    <w:rsid w:val="00BC12A4"/>
    <w:rsid w:val="00C16D1E"/>
    <w:rsid w:val="00C61326"/>
    <w:rsid w:val="00C61405"/>
    <w:rsid w:val="00C66036"/>
    <w:rsid w:val="00CB046C"/>
    <w:rsid w:val="00CD3D55"/>
    <w:rsid w:val="00CE45F7"/>
    <w:rsid w:val="00CF7F9A"/>
    <w:rsid w:val="00D06551"/>
    <w:rsid w:val="00D17886"/>
    <w:rsid w:val="00D8527C"/>
    <w:rsid w:val="00E24860"/>
    <w:rsid w:val="00E4121F"/>
    <w:rsid w:val="00EB4DBB"/>
    <w:rsid w:val="00EC0349"/>
    <w:rsid w:val="00EC2775"/>
    <w:rsid w:val="00EF440A"/>
    <w:rsid w:val="00F127EF"/>
    <w:rsid w:val="00F5384F"/>
    <w:rsid w:val="00F86065"/>
    <w:rsid w:val="00FA6DF0"/>
    <w:rsid w:val="00FB2A84"/>
    <w:rsid w:val="00FB4F9A"/>
    <w:rsid w:val="00FC2035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3646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64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3646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64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Аильчиева Зарема</cp:lastModifiedBy>
  <cp:revision>7</cp:revision>
  <cp:lastPrinted>2016-04-22T04:34:00Z</cp:lastPrinted>
  <dcterms:created xsi:type="dcterms:W3CDTF">2016-04-05T09:52:00Z</dcterms:created>
  <dcterms:modified xsi:type="dcterms:W3CDTF">2016-04-22T04:34:00Z</dcterms:modified>
</cp:coreProperties>
</file>