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19" w:rsidRPr="00CE1F20" w:rsidRDefault="00E03D19" w:rsidP="004D069F">
      <w:pPr>
        <w:framePr w:h="0" w:hSpace="141" w:wrap="around" w:vAnchor="text" w:hAnchor="page" w:x="1456" w:y="-37"/>
      </w:pPr>
      <w:r w:rsidRPr="00CE1F20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6pt;height:91.2pt" o:ole="">
            <v:imagedata r:id="rId9" o:title=""/>
          </v:shape>
          <o:OLEObject Type="Embed" ProgID="CDraw5" ShapeID="_x0000_i1025" DrawAspect="Content" ObjectID="_1715499616" r:id="rId10"/>
        </w:object>
      </w:r>
    </w:p>
    <w:tbl>
      <w:tblPr>
        <w:tblW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1357"/>
        <w:gridCol w:w="1138"/>
        <w:gridCol w:w="2268"/>
      </w:tblGrid>
      <w:tr w:rsidR="004D069F" w:rsidRPr="00CE1F20">
        <w:trPr>
          <w:trHeight w:val="569"/>
        </w:trPr>
        <w:tc>
          <w:tcPr>
            <w:tcW w:w="1261" w:type="dxa"/>
          </w:tcPr>
          <w:p w:rsidR="004D069F" w:rsidRPr="00CE1F20" w:rsidRDefault="004D069F" w:rsidP="004D069F">
            <w:pPr>
              <w:framePr w:h="0" w:hSpace="141" w:wrap="around" w:vAnchor="text" w:hAnchor="page" w:x="5026" w:y="323"/>
              <w:jc w:val="both"/>
              <w:rPr>
                <w:sz w:val="24"/>
              </w:rPr>
            </w:pPr>
            <w:r w:rsidRPr="00CE1F20">
              <w:rPr>
                <w:sz w:val="24"/>
              </w:rPr>
              <w:t xml:space="preserve">(19) </w:t>
            </w:r>
            <w:r w:rsidRPr="00CE1F20">
              <w:rPr>
                <w:b/>
                <w:sz w:val="36"/>
              </w:rPr>
              <w:t>KG</w:t>
            </w:r>
          </w:p>
        </w:tc>
        <w:tc>
          <w:tcPr>
            <w:tcW w:w="1357" w:type="dxa"/>
          </w:tcPr>
          <w:p w:rsidR="004D069F" w:rsidRPr="00606D77" w:rsidRDefault="004D069F" w:rsidP="0085095E">
            <w:pPr>
              <w:framePr w:h="0" w:hSpace="141" w:wrap="around" w:vAnchor="text" w:hAnchor="page" w:x="5026" w:y="323"/>
              <w:jc w:val="both"/>
              <w:rPr>
                <w:sz w:val="2"/>
              </w:rPr>
            </w:pPr>
            <w:r w:rsidRPr="00CE1F20">
              <w:rPr>
                <w:sz w:val="24"/>
              </w:rPr>
              <w:t xml:space="preserve">(11) </w:t>
            </w:r>
            <w:r w:rsidR="005B72EC">
              <w:rPr>
                <w:b/>
                <w:sz w:val="36"/>
              </w:rPr>
              <w:t>2</w:t>
            </w:r>
            <w:r w:rsidR="00230190">
              <w:rPr>
                <w:b/>
                <w:sz w:val="36"/>
              </w:rPr>
              <w:t>2</w:t>
            </w:r>
            <w:r w:rsidR="00CC2531">
              <w:rPr>
                <w:b/>
                <w:sz w:val="36"/>
              </w:rPr>
              <w:t>8</w:t>
            </w:r>
            <w:r w:rsidR="0085095E">
              <w:rPr>
                <w:b/>
                <w:sz w:val="36"/>
              </w:rPr>
              <w:t>5</w:t>
            </w:r>
          </w:p>
        </w:tc>
        <w:tc>
          <w:tcPr>
            <w:tcW w:w="1138" w:type="dxa"/>
          </w:tcPr>
          <w:p w:rsidR="004D069F" w:rsidRPr="00CE1F20" w:rsidRDefault="004D069F" w:rsidP="004D069F">
            <w:pPr>
              <w:framePr w:h="0" w:hSpace="141" w:wrap="around" w:vAnchor="text" w:hAnchor="page" w:x="5026" w:y="323"/>
              <w:jc w:val="both"/>
              <w:rPr>
                <w:sz w:val="2"/>
              </w:rPr>
            </w:pPr>
            <w:r w:rsidRPr="00CE1F20">
              <w:rPr>
                <w:spacing w:val="-4"/>
                <w:sz w:val="24"/>
              </w:rPr>
              <w:t>(13)</w:t>
            </w:r>
            <w:r w:rsidRPr="00CE1F20">
              <w:rPr>
                <w:sz w:val="36"/>
              </w:rPr>
              <w:t xml:space="preserve"> </w:t>
            </w:r>
            <w:r w:rsidRPr="00CE1F20">
              <w:rPr>
                <w:b/>
                <w:sz w:val="36"/>
              </w:rPr>
              <w:t>С1</w:t>
            </w:r>
          </w:p>
        </w:tc>
        <w:tc>
          <w:tcPr>
            <w:tcW w:w="2268" w:type="dxa"/>
          </w:tcPr>
          <w:p w:rsidR="004D069F" w:rsidRPr="0061004E" w:rsidRDefault="004D069F" w:rsidP="00563146">
            <w:pPr>
              <w:framePr w:wrap="auto" w:vAnchor="text" w:hAnchor="page" w:x="5026" w:y="323"/>
              <w:jc w:val="both"/>
              <w:rPr>
                <w:lang w:val="ky-KG"/>
              </w:rPr>
            </w:pPr>
            <w:r w:rsidRPr="00CE1F20">
              <w:rPr>
                <w:bCs/>
                <w:sz w:val="24"/>
              </w:rPr>
              <w:t>(46)</w:t>
            </w:r>
            <w:r w:rsidRPr="00CE1F20">
              <w:rPr>
                <w:b/>
                <w:sz w:val="36"/>
                <w:szCs w:val="36"/>
              </w:rPr>
              <w:t xml:space="preserve"> </w:t>
            </w:r>
            <w:r w:rsidR="001E0913">
              <w:rPr>
                <w:b/>
                <w:sz w:val="36"/>
                <w:szCs w:val="36"/>
              </w:rPr>
              <w:t>3</w:t>
            </w:r>
            <w:r w:rsidR="00563146">
              <w:rPr>
                <w:b/>
                <w:sz w:val="36"/>
                <w:szCs w:val="36"/>
              </w:rPr>
              <w:t>1</w:t>
            </w:r>
            <w:r w:rsidR="00E328D1">
              <w:rPr>
                <w:b/>
                <w:sz w:val="36"/>
                <w:szCs w:val="36"/>
              </w:rPr>
              <w:t>.</w:t>
            </w:r>
            <w:r w:rsidR="00696A83">
              <w:rPr>
                <w:b/>
                <w:sz w:val="36"/>
                <w:szCs w:val="36"/>
              </w:rPr>
              <w:t>0</w:t>
            </w:r>
            <w:r w:rsidR="00563146">
              <w:rPr>
                <w:b/>
                <w:sz w:val="36"/>
                <w:szCs w:val="36"/>
              </w:rPr>
              <w:t>5</w:t>
            </w:r>
            <w:r w:rsidR="00E328D1">
              <w:rPr>
                <w:b/>
                <w:sz w:val="36"/>
                <w:szCs w:val="36"/>
              </w:rPr>
              <w:t>.202</w:t>
            </w:r>
            <w:r w:rsidR="00696A83">
              <w:rPr>
                <w:b/>
                <w:sz w:val="36"/>
                <w:szCs w:val="36"/>
              </w:rPr>
              <w:t>2</w:t>
            </w:r>
          </w:p>
        </w:tc>
      </w:tr>
      <w:tr w:rsidR="004D069F" w:rsidRPr="00CE1F20">
        <w:trPr>
          <w:trHeight w:val="673"/>
        </w:trPr>
        <w:tc>
          <w:tcPr>
            <w:tcW w:w="6024" w:type="dxa"/>
            <w:gridSpan w:val="4"/>
          </w:tcPr>
          <w:p w:rsidR="004D069F" w:rsidRPr="00CE1F20" w:rsidRDefault="004D069F" w:rsidP="004D069F">
            <w:pPr>
              <w:pStyle w:val="1"/>
              <w:framePr w:wrap="around" w:x="5026" w:y="323"/>
              <w:spacing w:before="0"/>
              <w:jc w:val="both"/>
              <w:rPr>
                <w:b w:val="0"/>
                <w:sz w:val="24"/>
              </w:rPr>
            </w:pPr>
          </w:p>
          <w:p w:rsidR="004D069F" w:rsidRPr="00CE1F20" w:rsidRDefault="004D069F" w:rsidP="004D069F">
            <w:pPr>
              <w:pStyle w:val="1"/>
              <w:framePr w:wrap="around" w:x="5026" w:y="323"/>
              <w:spacing w:before="0"/>
              <w:jc w:val="both"/>
              <w:rPr>
                <w:b w:val="0"/>
                <w:bCs/>
                <w:sz w:val="24"/>
              </w:rPr>
            </w:pPr>
            <w:r w:rsidRPr="00CE1F20">
              <w:rPr>
                <w:b w:val="0"/>
                <w:sz w:val="24"/>
              </w:rPr>
              <w:t>(51)</w:t>
            </w:r>
            <w:r w:rsidR="00BC34BA" w:rsidRPr="00A806D6">
              <w:rPr>
                <w:b w:val="0"/>
                <w:i/>
                <w:sz w:val="22"/>
                <w:szCs w:val="22"/>
              </w:rPr>
              <w:t xml:space="preserve"> </w:t>
            </w:r>
            <w:r w:rsidR="00BC34BA" w:rsidRPr="00BC34BA">
              <w:rPr>
                <w:i/>
                <w:sz w:val="28"/>
                <w:szCs w:val="28"/>
              </w:rPr>
              <w:t>H02J 3/26</w:t>
            </w:r>
            <w:r w:rsidR="00BC34BA" w:rsidRPr="00BC34BA">
              <w:rPr>
                <w:b w:val="0"/>
                <w:i/>
                <w:sz w:val="28"/>
                <w:szCs w:val="28"/>
              </w:rPr>
              <w:t xml:space="preserve"> </w:t>
            </w:r>
            <w:r w:rsidR="00BC34BA" w:rsidRPr="00BC34BA">
              <w:rPr>
                <w:b w:val="0"/>
                <w:sz w:val="28"/>
                <w:szCs w:val="28"/>
              </w:rPr>
              <w:t>(2022.01)</w:t>
            </w:r>
          </w:p>
        </w:tc>
      </w:tr>
    </w:tbl>
    <w:p w:rsidR="00E03D19" w:rsidRPr="00CE1F20" w:rsidRDefault="00E03D19"/>
    <w:p w:rsidR="00E03D19" w:rsidRPr="00CE1F20" w:rsidRDefault="00E03D19"/>
    <w:p w:rsidR="00611795" w:rsidRPr="00CE1F20" w:rsidRDefault="00611795">
      <w:pPr>
        <w:ind w:right="4818"/>
        <w:rPr>
          <w:b/>
        </w:rPr>
      </w:pPr>
    </w:p>
    <w:p w:rsidR="00E03D19" w:rsidRPr="00CE1F20" w:rsidRDefault="00BC34BA">
      <w:pPr>
        <w:ind w:right="481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744855</wp:posOffset>
                </wp:positionV>
                <wp:extent cx="304800" cy="38100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BDA" w:rsidRPr="0061004E" w:rsidRDefault="00BA2BDA">
                            <w:pPr>
                              <w:rPr>
                                <w:b/>
                                <w:bCs/>
                                <w:lang w:val="ky-KG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</w:t>
                            </w:r>
                            <w:r>
                              <w:rPr>
                                <w:sz w:val="24"/>
                              </w:rPr>
                              <w:t xml:space="preserve">(11)  </w:t>
                            </w:r>
                            <w:r w:rsidR="005B72EC">
                              <w:rPr>
                                <w:b/>
                                <w:sz w:val="36"/>
                              </w:rPr>
                              <w:t>2</w:t>
                            </w:r>
                            <w:r w:rsidR="00230190">
                              <w:rPr>
                                <w:b/>
                                <w:sz w:val="36"/>
                              </w:rPr>
                              <w:t>2</w:t>
                            </w:r>
                            <w:r w:rsidR="00CC2531">
                              <w:rPr>
                                <w:b/>
                                <w:sz w:val="36"/>
                              </w:rPr>
                              <w:t>8</w:t>
                            </w:r>
                            <w:r w:rsidR="0085095E">
                              <w:rPr>
                                <w:b/>
                                <w:sz w:val="36"/>
                              </w:rPr>
                              <w:t>5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13)  </w:t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(46) </w:t>
                            </w:r>
                            <w:r w:rsidR="006B2977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563146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E328D1"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="006B2977">
                              <w:rPr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563146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E328D1">
                              <w:rPr>
                                <w:b/>
                                <w:sz w:val="36"/>
                                <w:szCs w:val="36"/>
                              </w:rPr>
                              <w:t>.202</w:t>
                            </w:r>
                            <w:r w:rsidR="00696A83">
                              <w:rPr>
                                <w:b/>
                                <w:sz w:val="36"/>
                                <w:szCs w:val="36"/>
                                <w:lang w:val="ky-KG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82.15pt;margin-top:58.65pt;width:24pt;height:30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P01qAIAAKAFAAAOAAAAZHJzL2Uyb0RvYy54bWysVF1vmzAUfZ+0/2D5nQIJSQGFVGkI06Ru&#10;q9btBzhggjVjM9sJqab9912bkCbdy7SNB+vavj734xzu4u7YcnSgSjMpMhzeBBhRUcqKiV2Gv34p&#10;vBgjbYioCJeCZviZany3fPtm0XcpnchG8ooqBCBCp32X4caYLvV9XTa0JfpGdlTAZS1VSwxs1c6v&#10;FOkBveX+JAjmfi9V1SlZUq3hNB8u8dLh1zUtzae61tQgnmHIzbhVuXVrV3+5IOlOka5h5SkN8hdZ&#10;tIQJCHqGyokhaK/Yb1AtK5XUsjY3pWx9WdespK4GqCYMXlXz1JCOulqgObo7t0n/P9jy4+FRIVZl&#10;eIqRIC1Q9BmaRsSOUzS37ek7nYLXU/eobIG6e5DlN42EXDfgRVdKyb6hpIKkQuvvXz2wGw1P0bb/&#10;ICtAJ3sjXaeOtWotIPQAHR0hz2dC6NGgEg6nQRQHQFsJV9M4DOBzIUg6vu6UNu+obJE1Mqwgd4dO&#10;Dg/a2GxIOrrYYEIWjHNHOhdXB+A4nEBseGrvbBaOwx9JkGziTRx50WS+8aIgz71VsY68eRHezvJp&#10;vl7n4U8bN4zShlUVFTbMqKcw+jO+TsoelHBWlJacVRbOpqTVbrvmCh0I6Llw36khF27+dRquCVDL&#10;q5LCSRTcTxKvmMe3XlREMy+5DWIvCJP7ZB5ESZQX1yU9MEH/vSTUZziZTWaOpYukX9VmqT6TfeXW&#10;MgMTg7M2w6CNkxNJrQQ3onLUGsL4YF+0wqb/0gqgeyTaCdZqdNC6OW6PgGKFu5XVM0hXSVAWqBDG&#10;HBh2xaiHkZFh/X1PFMWIvxcgfztfRkONxnY0iCgbCZMHHg/m2gxzaN8ptmsAOXQ9EXIFv0jNnHpf&#10;sjj9WDAGXBGnkWXnzOXeeb0M1uUvAAAA//8DAFBLAwQUAAYACAAAACEAhRMNHN4AAAAMAQAADwAA&#10;AGRycy9kb3ducmV2LnhtbEyPQU+DQBCF7yb+h82YeLMLVVuKLE1T9WYPokmvW3YEIjtL2IWiv97h&#10;VG9v5r28+SbbTrYVI/a+caQgXkQgkEpnGqoUfH683iUgfNBkdOsIFfygh21+fZXp1LgzveNYhEpw&#10;CflUK6hD6FIpfVmj1X7hOiT2vlxvdeCxr6Tp9ZnLbSuXUbSSVjfEF2rd4b7G8rsYrIK3A8aHpNg9&#10;PybDy2/YlxKr46jU7c20ewIRcAqXMMz4jA45M53cQMaLVsFm9XDPUTbiNYs5EcVLVicF63kl80z+&#10;fyL/AwAA//8DAFBLAQItABQABgAIAAAAIQC2gziS/gAAAOEBAAATAAAAAAAAAAAAAAAAAAAAAABb&#10;Q29udGVudF9UeXBlc10ueG1sUEsBAi0AFAAGAAgAAAAhADj9If/WAAAAlAEAAAsAAAAAAAAAAAAA&#10;AAAALwEAAF9yZWxzLy5yZWxzUEsBAi0AFAAGAAgAAAAhAPqE/TWoAgAAoAUAAA4AAAAAAAAAAAAA&#10;AAAALgIAAGRycy9lMm9Eb2MueG1sUEsBAi0AFAAGAAgAAAAhAIUTDRzeAAAADAEAAA8AAAAAAAAA&#10;AAAAAAAAAgUAAGRycy9kb3ducmV2LnhtbFBLBQYAAAAABAAEAPMAAAANBgAAAAA=&#10;" filled="f" stroked="f">
                <v:textbox style="layout-flow:vertical" inset="0,0,0,0">
                  <w:txbxContent>
                    <w:p w:rsidR="00BA2BDA" w:rsidRPr="0061004E" w:rsidRDefault="00BA2BDA">
                      <w:pPr>
                        <w:rPr>
                          <w:b/>
                          <w:bCs/>
                          <w:lang w:val="ky-KG"/>
                        </w:rPr>
                      </w:pPr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</w:t>
                      </w:r>
                      <w:r>
                        <w:rPr>
                          <w:sz w:val="24"/>
                        </w:rPr>
                        <w:t xml:space="preserve">(11)  </w:t>
                      </w:r>
                      <w:r w:rsidR="005B72EC">
                        <w:rPr>
                          <w:b/>
                          <w:sz w:val="36"/>
                        </w:rPr>
                        <w:t>2</w:t>
                      </w:r>
                      <w:r w:rsidR="00230190">
                        <w:rPr>
                          <w:b/>
                          <w:sz w:val="36"/>
                        </w:rPr>
                        <w:t>2</w:t>
                      </w:r>
                      <w:r w:rsidR="00CC2531">
                        <w:rPr>
                          <w:b/>
                          <w:sz w:val="36"/>
                        </w:rPr>
                        <w:t>8</w:t>
                      </w:r>
                      <w:r w:rsidR="0085095E">
                        <w:rPr>
                          <w:b/>
                          <w:sz w:val="36"/>
                        </w:rPr>
                        <w:t>5</w:t>
                      </w:r>
                      <w:r>
                        <w:rPr>
                          <w:b/>
                          <w:sz w:val="36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pacing w:val="-4"/>
                          <w:sz w:val="24"/>
                        </w:rPr>
                        <w:t xml:space="preserve">13)  </w:t>
                      </w:r>
                      <w:r>
                        <w:rPr>
                          <w:b/>
                          <w:bCs/>
                          <w:sz w:val="36"/>
                        </w:rPr>
                        <w:t>С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</w:rPr>
                        <w:t>1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(46) </w:t>
                      </w:r>
                      <w:r w:rsidR="006B2977">
                        <w:rPr>
                          <w:b/>
                          <w:sz w:val="36"/>
                          <w:szCs w:val="36"/>
                        </w:rPr>
                        <w:t>3</w:t>
                      </w:r>
                      <w:r w:rsidR="00563146">
                        <w:rPr>
                          <w:b/>
                          <w:sz w:val="36"/>
                          <w:szCs w:val="36"/>
                        </w:rPr>
                        <w:t>1</w:t>
                      </w:r>
                      <w:r w:rsidR="00E328D1">
                        <w:rPr>
                          <w:b/>
                          <w:sz w:val="36"/>
                          <w:szCs w:val="36"/>
                        </w:rPr>
                        <w:t>.</w:t>
                      </w:r>
                      <w:r w:rsidR="006B2977">
                        <w:rPr>
                          <w:b/>
                          <w:sz w:val="36"/>
                          <w:szCs w:val="36"/>
                        </w:rPr>
                        <w:t>0</w:t>
                      </w:r>
                      <w:r w:rsidR="00563146">
                        <w:rPr>
                          <w:b/>
                          <w:sz w:val="36"/>
                          <w:szCs w:val="36"/>
                        </w:rPr>
                        <w:t>5</w:t>
                      </w:r>
                      <w:r w:rsidR="00E328D1">
                        <w:rPr>
                          <w:b/>
                          <w:sz w:val="36"/>
                          <w:szCs w:val="36"/>
                        </w:rPr>
                        <w:t>.202</w:t>
                      </w:r>
                      <w:r w:rsidR="00696A83">
                        <w:rPr>
                          <w:b/>
                          <w:sz w:val="36"/>
                          <w:szCs w:val="36"/>
                          <w:lang w:val="ky-KG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E03D19" w:rsidRPr="00CE1F20" w:rsidRDefault="00E03D19">
      <w:pPr>
        <w:framePr w:hSpace="142" w:wrap="around" w:vAnchor="page" w:hAnchor="page" w:x="1470" w:y="3425" w:anchorLock="1"/>
        <w:ind w:right="4818"/>
        <w:rPr>
          <w:sz w:val="18"/>
        </w:rPr>
      </w:pPr>
    </w:p>
    <w:p w:rsidR="00223B12" w:rsidRDefault="00223B12" w:rsidP="00223B12">
      <w:pPr>
        <w:framePr w:hSpace="142" w:wrap="around" w:vAnchor="page" w:hAnchor="page" w:x="1470" w:y="3425" w:anchorLock="1"/>
        <w:rPr>
          <w:sz w:val="18"/>
        </w:rPr>
      </w:pPr>
      <w:r w:rsidRPr="00476CE1">
        <w:rPr>
          <w:sz w:val="18"/>
        </w:rPr>
        <w:t>ГОСУДАРСТВЕННОЕ АГЕНТСТВО ИНТЕЛЛЕКТУАЛЬНОЙ СОБСТВЕННОСТИ И ИННОВАЦИЙ</w:t>
      </w:r>
      <w:r>
        <w:rPr>
          <w:sz w:val="18"/>
        </w:rPr>
        <w:t xml:space="preserve"> </w:t>
      </w:r>
    </w:p>
    <w:p w:rsidR="00223B12" w:rsidRPr="00CE1F20" w:rsidRDefault="00223B12" w:rsidP="00223B12">
      <w:pPr>
        <w:framePr w:hSpace="142" w:wrap="around" w:vAnchor="page" w:hAnchor="page" w:x="1470" w:y="3425" w:anchorLock="1"/>
        <w:rPr>
          <w:sz w:val="18"/>
        </w:rPr>
      </w:pPr>
      <w:r>
        <w:rPr>
          <w:sz w:val="18"/>
        </w:rPr>
        <w:t>ПРИ КАБИНЕТЕ МИНИСТРОВ КЫРГЫЗСКОЙ РЕСПУБЛИКИ</w:t>
      </w:r>
      <w:r w:rsidRPr="00476CE1">
        <w:rPr>
          <w:sz w:val="18"/>
        </w:rPr>
        <w:t xml:space="preserve"> (КЫР</w:t>
      </w:r>
      <w:r>
        <w:rPr>
          <w:sz w:val="18"/>
        </w:rPr>
        <w:t>ГЫЗПАТЕНТ)</w:t>
      </w:r>
    </w:p>
    <w:p w:rsidR="00E03D19" w:rsidRPr="00CE1F20" w:rsidRDefault="00E03D19" w:rsidP="00223B12">
      <w:pPr>
        <w:framePr w:hSpace="142" w:wrap="around" w:vAnchor="page" w:hAnchor="page" w:x="1455" w:y="4385" w:anchorLock="1"/>
        <w:rPr>
          <w:b/>
          <w:sz w:val="32"/>
        </w:rPr>
      </w:pPr>
      <w:r w:rsidRPr="00CE1F20">
        <w:rPr>
          <w:b/>
          <w:sz w:val="24"/>
        </w:rPr>
        <w:t>(12)</w:t>
      </w:r>
      <w:r w:rsidRPr="00CE1F20">
        <w:rPr>
          <w:sz w:val="24"/>
        </w:rPr>
        <w:t xml:space="preserve">  </w:t>
      </w:r>
      <w:r w:rsidRPr="00CE1F20">
        <w:rPr>
          <w:b/>
          <w:sz w:val="40"/>
        </w:rPr>
        <w:t>ОПИСАНИЕ  ИЗОБРЕТЕНИЯ</w:t>
      </w:r>
    </w:p>
    <w:p w:rsidR="00E03D19" w:rsidRPr="00CE1F20" w:rsidRDefault="00E03D19" w:rsidP="004D069F">
      <w:pPr>
        <w:framePr w:hSpace="142" w:wrap="around" w:vAnchor="page" w:hAnchor="page" w:x="1455" w:y="4385" w:anchorLock="1"/>
        <w:rPr>
          <w:b/>
          <w:sz w:val="32"/>
        </w:rPr>
      </w:pPr>
      <w:r w:rsidRPr="00CE1F20">
        <w:rPr>
          <w:b/>
          <w:sz w:val="24"/>
        </w:rPr>
        <w:t>к патенту Кыргызской Республики под ответственность заявителя</w:t>
      </w:r>
    </w:p>
    <w:p w:rsidR="00E03D19" w:rsidRPr="00CE1F20" w:rsidRDefault="00E03D19" w:rsidP="004D069F">
      <w:pPr>
        <w:framePr w:hSpace="142" w:wrap="around" w:vAnchor="page" w:hAnchor="page" w:x="1455" w:y="4385" w:anchorLock="1"/>
        <w:rPr>
          <w:b/>
        </w:rPr>
      </w:pPr>
    </w:p>
    <w:p w:rsidR="00E03D19" w:rsidRPr="00CE1F20" w:rsidRDefault="00BC34BA" w:rsidP="004D069F">
      <w:pPr>
        <w:framePr w:hSpace="142" w:wrap="around" w:vAnchor="page" w:hAnchor="page" w:x="1455" w:y="4385" w:anchorLock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dvoQIAAJwFAAAOAAAAZHJzL2Uyb0RvYy54bWysVE1v2zAMvQ/YfxB0d/0RO0mNJkVrO7t0&#10;W4F22Fmx5FiYLBmSEicY9t9LKYm7dIcNQxPAECXy6ZF81M3tvhNox7ThSi5wfBVhxGStKJebBf72&#10;vArmGBlLJCVCSbbAB2bw7fLjh5uhz1miWiUo0whApMmHfoFba/s8DE3dso6YK9UzCYeN0h2xYOpN&#10;SDUZAL0TYRJF03BQmvZa1cwY2C2Ph3jp8ZuG1fZr0xhmkVhg4Gb9V/vv2n3D5Q3JN5r0La9PNMh/&#10;sOgIl3DpCFUSS9BW8z+gOl5rZVRjr2rVhappeM18DpBNHL3J5qklPfO5QHFMP5bJvB9s/WX3qBGn&#10;C5xgJEkHLXrgkqHEVWboTQ4OhXzULrd6L5/6B1X/MEiqoiVywzzD50MPYbGLCC9CnGF6wF8PnxUF&#10;H7K1ypdp3+jOQUIB0N534zB2g+0tqmFzGqVJlGQY1XA2nWQen+Tn0F4b+4mpDrnFAgtg7aHJ7sFY&#10;R4XkZxd3k1QrLoRvt5BoAL7zNM58hFGCU3fq/IzerAuh0Y44xfjf6eILN622knq0lhFaSYqsr4IE&#10;lWMHbzqMBIOZgIX3s4SLv/sBayEdD+bFe0wFrL2Fpd+H6nhh/byOrqt5NU+DNJlWQRqVZXC3KtJg&#10;uopnWTkpi6KMf7kE4zRvOaVMuhzPIo/TfxPRadyO8hxlPlYzvET3ZQeyl0zvVlk0SyfzYDbLJkE6&#10;qaLgfr4qgrsink5n1X1xX71hWvnszfuQHUvpWKmtZfqppQOi3Olmkl0nMQYDHoVkduw3ImIDnaut&#10;xkgr+53b1gvdSdRhXGhkHrn/SSMj+rEQ5x46a+zCKbfXUkHPz/318+NG5jh8a0UPj9qJ2Y0SPAE+&#10;6PRcuTfmd9t7vT6qyxcAAAD//wMAUEsDBBQABgAIAAAAIQCukJ3K2QAAAAQBAAAPAAAAZHJzL2Rv&#10;d25yZXYueG1sTI7BbsIwEETvlfoP1lbqDRyQGiDEQYDaWy+ESr2aeEki7HUUOyHt13d7ao+jGb15&#10;+W5yVozYh9aTgsU8AYFUedNSreDj/DZbgwhRk9HWEyr4wgC74vEh15nxdzrhWMZaMIRCphU0MXaZ&#10;lKFq0Okw9x0Sd1ffOx059rU0vb4z3Fm5TJJUOt0SPzS6w2OD1a0cnIJxvH3a5P3wOlzLfVyv7Lc/&#10;mbNSz0/Tfgsi4hT/xvCrz+pQsNPFD2SCsApS3imYrUBwuXlZLkBcOKcgi1z+ly9+AAAA//8DAFBL&#10;AQItABQABgAIAAAAIQC2gziS/gAAAOEBAAATAAAAAAAAAAAAAAAAAAAAAABbQ29udGVudF9UeXBl&#10;c10ueG1sUEsBAi0AFAAGAAgAAAAhADj9If/WAAAAlAEAAAsAAAAAAAAAAAAAAAAALwEAAF9yZWxz&#10;Ly5yZWxzUEsBAi0AFAAGAAgAAAAhAMaT92+hAgAAnAUAAA4AAAAAAAAAAAAAAAAALgIAAGRycy9l&#10;Mm9Eb2MueG1sUEsBAi0AFAAGAAgAAAAhAK6QncrZAAAABAEAAA8AAAAAAAAAAAAAAAAA+wQAAGRy&#10;cy9kb3ducmV2LnhtbFBLBQYAAAAABAAEAPMAAAABBgAAAAA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T9oAIAAJwFAAAOAAAAZHJzL2Uyb0RvYy54bWysVMlu2zAQvRfoPxC8K1q9RIgdJJLcS9oG&#10;SIqeaZGyiFKkQNKWjaL/niFtK3V6aFFEAgguM49vZt7w5nbfCbRj2nAlFzi+ijBislaUy80Cf3te&#10;BXOMjCWSEqEkW+ADM/h2+fHDzdDnLFGtEpRpBCDS5EO/wK21fR6Gpm5ZR8yV6pmEw0bpjlhY6k1I&#10;NRkAvRNhEkXTcFCa9lrVzBjYLY+HeOnxm4bV9mvTGGaRWGDgZv2o/bh2Y7i8IflGk77l9YkG+Q8W&#10;HeESLh2hSmIJ2mr+B1THa62MauxVrbpQNQ2vmY8BoomjN9E8taRnPhZIjunHNJn3g62/7B414hRq&#10;h5EkHZTogUuGUpeZoTc5GBTyUbvY6r186h9U/cMgqYqWyA3zDJ8PPbjFziO8cHEL0wP+evisKNiQ&#10;rVU+TftGdw4SEoD2vhqHsRpsb1ENm9MoS6JkglENZ9N04vFJfnbttbGfmOqQmyywANYemuwejHVU&#10;SH42cTdJteJC+HILiQbgm8yiyHsYJTh1p87O6M26EBrtiFOM/04XX5hptZXUo7WM0EpSZH0WJKgc&#10;O3jTYSQY9ARMvJ0lXPzdDlgL6XgwL95jKLDaW5j6fciOF9bP6+i6mlfzLMiSaRVkUVkGd6siC6ar&#10;eDYp07IoyviXCzDO8pZTyqSL8SzyOPs3EZ3a7SjPUeZjNsNLdJ92IHvJ9G41iWZZOg9ms0kaZGkV&#10;BffzVRHcFfF0Oqvui/vqDdPKR2/eh+yYSsdKbS3TTy0dEOVON+nkOgHpUw6PglMEfBgRsYHK1VZj&#10;pJX9zm3rhe4k6jAuNDKP3H/SyIh+TMS5hm41VuEU22uqoObn+vr+cS1zbL61oodH7cTsWgmeAO90&#10;eq7cG/P72lu9PqrLFwA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BjsdT9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E03D19" w:rsidRPr="00CE1F20" w:rsidRDefault="00E03D19">
      <w:pPr>
        <w:rPr>
          <w:sz w:val="22"/>
        </w:rPr>
        <w:sectPr w:rsidR="00E03D19" w:rsidRPr="00CE1F20">
          <w:headerReference w:type="default" r:id="rId11"/>
          <w:pgSz w:w="11907" w:h="16840" w:code="9"/>
          <w:pgMar w:top="1418" w:right="992" w:bottom="1418" w:left="1418" w:header="720" w:footer="720" w:gutter="0"/>
          <w:cols w:space="720"/>
          <w:titlePg/>
        </w:sectPr>
      </w:pPr>
    </w:p>
    <w:p w:rsidR="00BC34BA" w:rsidRPr="00A806D6" w:rsidRDefault="00BC34BA" w:rsidP="00BC34BA">
      <w:pPr>
        <w:ind w:left="426" w:hanging="426"/>
        <w:jc w:val="both"/>
        <w:rPr>
          <w:sz w:val="22"/>
          <w:szCs w:val="22"/>
        </w:rPr>
      </w:pPr>
      <w:r w:rsidRPr="00A806D6">
        <w:rPr>
          <w:sz w:val="22"/>
          <w:szCs w:val="22"/>
        </w:rPr>
        <w:lastRenderedPageBreak/>
        <w:t>(21) 20210041.1</w:t>
      </w:r>
    </w:p>
    <w:p w:rsidR="00BC34BA" w:rsidRPr="00A806D6" w:rsidRDefault="00BC34BA" w:rsidP="00BC34BA">
      <w:pPr>
        <w:ind w:left="426" w:hanging="426"/>
        <w:jc w:val="both"/>
        <w:rPr>
          <w:sz w:val="22"/>
          <w:szCs w:val="22"/>
        </w:rPr>
      </w:pPr>
      <w:r w:rsidRPr="00A806D6">
        <w:rPr>
          <w:sz w:val="22"/>
          <w:szCs w:val="22"/>
        </w:rPr>
        <w:t>(22) 13.07.2021</w:t>
      </w:r>
    </w:p>
    <w:p w:rsidR="00BC34BA" w:rsidRPr="00563146" w:rsidRDefault="00BC34BA" w:rsidP="00BC34BA">
      <w:pPr>
        <w:shd w:val="clear" w:color="auto" w:fill="FFFFFF"/>
        <w:overflowPunct/>
        <w:textAlignment w:val="auto"/>
        <w:rPr>
          <w:sz w:val="24"/>
          <w:szCs w:val="24"/>
        </w:rPr>
      </w:pPr>
      <w:r w:rsidRPr="00CE1F20">
        <w:rPr>
          <w:bCs/>
          <w:color w:val="000000"/>
          <w:sz w:val="22"/>
          <w:szCs w:val="22"/>
        </w:rPr>
        <w:t>(46)</w:t>
      </w:r>
      <w:r w:rsidRPr="00CE1F20">
        <w:rPr>
          <w:sz w:val="22"/>
        </w:rPr>
        <w:t xml:space="preserve"> </w:t>
      </w:r>
      <w:r>
        <w:rPr>
          <w:sz w:val="22"/>
        </w:rPr>
        <w:t>31</w:t>
      </w:r>
      <w:r w:rsidRPr="00CE1F20">
        <w:rPr>
          <w:sz w:val="22"/>
        </w:rPr>
        <w:t>.</w:t>
      </w:r>
      <w:r>
        <w:rPr>
          <w:sz w:val="22"/>
        </w:rPr>
        <w:t>05</w:t>
      </w:r>
      <w:r w:rsidRPr="00CE1F20">
        <w:rPr>
          <w:sz w:val="22"/>
        </w:rPr>
        <w:t>.20</w:t>
      </w:r>
      <w:r>
        <w:rPr>
          <w:sz w:val="22"/>
        </w:rPr>
        <w:t>22</w:t>
      </w:r>
      <w:r w:rsidRPr="00CE1F20">
        <w:rPr>
          <w:sz w:val="22"/>
        </w:rPr>
        <w:t xml:space="preserve">. </w:t>
      </w:r>
      <w:proofErr w:type="spellStart"/>
      <w:r w:rsidRPr="00CE1F20">
        <w:rPr>
          <w:sz w:val="22"/>
        </w:rPr>
        <w:t>Бюл</w:t>
      </w:r>
      <w:proofErr w:type="spellEnd"/>
      <w:r w:rsidRPr="00CE1F20">
        <w:rPr>
          <w:sz w:val="22"/>
        </w:rPr>
        <w:t>. №</w:t>
      </w:r>
      <w:r w:rsidRPr="00BC34BA">
        <w:rPr>
          <w:sz w:val="22"/>
        </w:rPr>
        <w:t xml:space="preserve"> </w:t>
      </w:r>
      <w:r>
        <w:rPr>
          <w:sz w:val="22"/>
        </w:rPr>
        <w:t>5</w:t>
      </w:r>
    </w:p>
    <w:p w:rsidR="00BC34BA" w:rsidRPr="00A806D6" w:rsidRDefault="00BC34BA" w:rsidP="00BC34BA">
      <w:pPr>
        <w:rPr>
          <w:sz w:val="22"/>
          <w:szCs w:val="22"/>
        </w:rPr>
      </w:pPr>
      <w:r w:rsidRPr="00A806D6">
        <w:rPr>
          <w:sz w:val="22"/>
          <w:szCs w:val="22"/>
        </w:rPr>
        <w:t xml:space="preserve">(71) (73) </w:t>
      </w:r>
      <w:proofErr w:type="spellStart"/>
      <w:r w:rsidRPr="00A806D6">
        <w:rPr>
          <w:sz w:val="22"/>
          <w:szCs w:val="22"/>
        </w:rPr>
        <w:t>Оморов</w:t>
      </w:r>
      <w:proofErr w:type="spellEnd"/>
      <w:r w:rsidRPr="00A806D6">
        <w:rPr>
          <w:sz w:val="22"/>
          <w:szCs w:val="22"/>
        </w:rPr>
        <w:t xml:space="preserve"> </w:t>
      </w:r>
      <w:proofErr w:type="spellStart"/>
      <w:r w:rsidRPr="00A806D6">
        <w:rPr>
          <w:sz w:val="22"/>
          <w:szCs w:val="22"/>
        </w:rPr>
        <w:t>Туратбек</w:t>
      </w:r>
      <w:proofErr w:type="spellEnd"/>
      <w:r w:rsidRPr="00A806D6">
        <w:rPr>
          <w:sz w:val="22"/>
          <w:szCs w:val="22"/>
        </w:rPr>
        <w:t xml:space="preserve"> </w:t>
      </w:r>
      <w:proofErr w:type="spellStart"/>
      <w:r w:rsidRPr="00A806D6">
        <w:rPr>
          <w:sz w:val="22"/>
          <w:szCs w:val="22"/>
        </w:rPr>
        <w:t>Турсунбекович</w:t>
      </w:r>
      <w:proofErr w:type="spellEnd"/>
      <w:r w:rsidRPr="00A806D6">
        <w:rPr>
          <w:sz w:val="22"/>
          <w:szCs w:val="22"/>
        </w:rPr>
        <w:t xml:space="preserve">, </w:t>
      </w:r>
      <w:proofErr w:type="spellStart"/>
      <w:r w:rsidRPr="00A806D6">
        <w:rPr>
          <w:sz w:val="22"/>
          <w:szCs w:val="22"/>
        </w:rPr>
        <w:t>Такырбашев</w:t>
      </w:r>
      <w:proofErr w:type="spellEnd"/>
      <w:r w:rsidRPr="00A806D6">
        <w:rPr>
          <w:sz w:val="22"/>
          <w:szCs w:val="22"/>
        </w:rPr>
        <w:t xml:space="preserve"> </w:t>
      </w:r>
      <w:proofErr w:type="spellStart"/>
      <w:r w:rsidRPr="00A806D6">
        <w:rPr>
          <w:sz w:val="22"/>
          <w:szCs w:val="22"/>
        </w:rPr>
        <w:t>Бейшеналы</w:t>
      </w:r>
      <w:proofErr w:type="spellEnd"/>
      <w:r w:rsidRPr="00A806D6">
        <w:rPr>
          <w:sz w:val="22"/>
          <w:szCs w:val="22"/>
        </w:rPr>
        <w:t xml:space="preserve"> </w:t>
      </w:r>
      <w:proofErr w:type="spellStart"/>
      <w:r w:rsidRPr="00A806D6">
        <w:rPr>
          <w:sz w:val="22"/>
          <w:szCs w:val="22"/>
        </w:rPr>
        <w:t>Касымалиевич</w:t>
      </w:r>
      <w:proofErr w:type="spellEnd"/>
      <w:r w:rsidRPr="00A806D6">
        <w:rPr>
          <w:sz w:val="22"/>
          <w:szCs w:val="22"/>
        </w:rPr>
        <w:t xml:space="preserve"> (KG)</w:t>
      </w:r>
    </w:p>
    <w:p w:rsidR="00BC34BA" w:rsidRDefault="00BC34BA" w:rsidP="00BC34BA">
      <w:pPr>
        <w:rPr>
          <w:sz w:val="22"/>
          <w:szCs w:val="22"/>
        </w:rPr>
      </w:pPr>
      <w:r w:rsidRPr="00A806D6">
        <w:rPr>
          <w:sz w:val="22"/>
          <w:szCs w:val="22"/>
        </w:rPr>
        <w:t xml:space="preserve">(72) </w:t>
      </w:r>
      <w:proofErr w:type="spellStart"/>
      <w:r w:rsidRPr="00A806D6">
        <w:rPr>
          <w:sz w:val="22"/>
          <w:szCs w:val="22"/>
        </w:rPr>
        <w:t>Оморов</w:t>
      </w:r>
      <w:proofErr w:type="spellEnd"/>
      <w:r w:rsidRPr="00A806D6">
        <w:rPr>
          <w:sz w:val="22"/>
          <w:szCs w:val="22"/>
        </w:rPr>
        <w:t xml:space="preserve"> </w:t>
      </w:r>
      <w:proofErr w:type="spellStart"/>
      <w:r w:rsidRPr="00A806D6">
        <w:rPr>
          <w:sz w:val="22"/>
          <w:szCs w:val="22"/>
        </w:rPr>
        <w:t>Туратбек</w:t>
      </w:r>
      <w:proofErr w:type="spellEnd"/>
      <w:r w:rsidRPr="00A806D6">
        <w:rPr>
          <w:sz w:val="22"/>
          <w:szCs w:val="22"/>
        </w:rPr>
        <w:t xml:space="preserve"> </w:t>
      </w:r>
      <w:proofErr w:type="spellStart"/>
      <w:r w:rsidRPr="00A806D6">
        <w:rPr>
          <w:sz w:val="22"/>
          <w:szCs w:val="22"/>
        </w:rPr>
        <w:t>Турсунбекович</w:t>
      </w:r>
      <w:proofErr w:type="spellEnd"/>
      <w:r w:rsidRPr="00A806D6">
        <w:rPr>
          <w:sz w:val="22"/>
          <w:szCs w:val="22"/>
        </w:rPr>
        <w:t xml:space="preserve">, </w:t>
      </w:r>
    </w:p>
    <w:p w:rsidR="006E43E2" w:rsidRDefault="00BC34BA" w:rsidP="00BC34BA">
      <w:pPr>
        <w:rPr>
          <w:sz w:val="22"/>
          <w:szCs w:val="22"/>
        </w:rPr>
      </w:pPr>
      <w:proofErr w:type="spellStart"/>
      <w:r w:rsidRPr="00A806D6">
        <w:rPr>
          <w:sz w:val="22"/>
          <w:szCs w:val="22"/>
        </w:rPr>
        <w:t>Такырбашев</w:t>
      </w:r>
      <w:proofErr w:type="spellEnd"/>
      <w:r w:rsidRPr="00A806D6">
        <w:rPr>
          <w:sz w:val="22"/>
          <w:szCs w:val="22"/>
        </w:rPr>
        <w:t xml:space="preserve"> </w:t>
      </w:r>
      <w:proofErr w:type="spellStart"/>
      <w:r w:rsidRPr="00A806D6">
        <w:rPr>
          <w:sz w:val="22"/>
          <w:szCs w:val="22"/>
        </w:rPr>
        <w:t>Бейшеналы</w:t>
      </w:r>
      <w:proofErr w:type="spellEnd"/>
      <w:r w:rsidRPr="00A806D6">
        <w:rPr>
          <w:sz w:val="22"/>
          <w:szCs w:val="22"/>
        </w:rPr>
        <w:t xml:space="preserve"> </w:t>
      </w:r>
      <w:proofErr w:type="spellStart"/>
      <w:r w:rsidRPr="00A806D6">
        <w:rPr>
          <w:sz w:val="22"/>
          <w:szCs w:val="22"/>
        </w:rPr>
        <w:t>Касымалиевич</w:t>
      </w:r>
      <w:proofErr w:type="spellEnd"/>
      <w:r w:rsidRPr="00A806D6">
        <w:rPr>
          <w:sz w:val="22"/>
          <w:szCs w:val="22"/>
        </w:rPr>
        <w:t xml:space="preserve">, </w:t>
      </w:r>
    </w:p>
    <w:p w:rsidR="00BC34BA" w:rsidRPr="00A806D6" w:rsidRDefault="00BC34BA" w:rsidP="00BC34BA">
      <w:pPr>
        <w:rPr>
          <w:sz w:val="22"/>
          <w:szCs w:val="22"/>
        </w:rPr>
      </w:pPr>
      <w:proofErr w:type="spellStart"/>
      <w:r w:rsidRPr="00A806D6">
        <w:rPr>
          <w:sz w:val="22"/>
          <w:szCs w:val="22"/>
        </w:rPr>
        <w:t>Жаныбаев</w:t>
      </w:r>
      <w:proofErr w:type="spellEnd"/>
      <w:r w:rsidRPr="00A806D6">
        <w:rPr>
          <w:sz w:val="22"/>
          <w:szCs w:val="22"/>
        </w:rPr>
        <w:t xml:space="preserve"> </w:t>
      </w:r>
      <w:proofErr w:type="spellStart"/>
      <w:r w:rsidRPr="00A806D6">
        <w:rPr>
          <w:sz w:val="22"/>
          <w:szCs w:val="22"/>
        </w:rPr>
        <w:t>Тилебалды</w:t>
      </w:r>
      <w:proofErr w:type="spellEnd"/>
      <w:r w:rsidRPr="00A806D6">
        <w:rPr>
          <w:sz w:val="22"/>
          <w:szCs w:val="22"/>
        </w:rPr>
        <w:t xml:space="preserve"> </w:t>
      </w:r>
      <w:proofErr w:type="spellStart"/>
      <w:r w:rsidRPr="00A806D6">
        <w:rPr>
          <w:sz w:val="22"/>
          <w:szCs w:val="22"/>
        </w:rPr>
        <w:t>Оторбекович</w:t>
      </w:r>
      <w:proofErr w:type="spellEnd"/>
      <w:r w:rsidRPr="00A806D6">
        <w:rPr>
          <w:sz w:val="22"/>
          <w:szCs w:val="22"/>
        </w:rPr>
        <w:t xml:space="preserve"> (KG)</w:t>
      </w:r>
    </w:p>
    <w:p w:rsidR="00BC34BA" w:rsidRPr="00CE1F20" w:rsidRDefault="00BC34BA" w:rsidP="006E43E2">
      <w:pPr>
        <w:rPr>
          <w:sz w:val="22"/>
          <w:szCs w:val="22"/>
        </w:rPr>
      </w:pPr>
      <w:r>
        <w:rPr>
          <w:sz w:val="22"/>
          <w:szCs w:val="22"/>
        </w:rPr>
        <w:t xml:space="preserve">(56) </w:t>
      </w:r>
      <w:r w:rsidR="006E43E2">
        <w:rPr>
          <w:sz w:val="22"/>
          <w:szCs w:val="22"/>
        </w:rPr>
        <w:t>П</w:t>
      </w:r>
      <w:r w:rsidR="006E43E2" w:rsidRPr="00C51B19">
        <w:rPr>
          <w:sz w:val="22"/>
          <w:szCs w:val="22"/>
        </w:rPr>
        <w:t>атент под ответственность заявителя KG № 2102 С1</w:t>
      </w:r>
      <w:r w:rsidR="006E43E2" w:rsidRPr="00C51B19">
        <w:rPr>
          <w:sz w:val="22"/>
          <w:szCs w:val="22"/>
          <w:lang w:val="ky-KG"/>
        </w:rPr>
        <w:t>,</w:t>
      </w:r>
      <w:r w:rsidR="006E43E2" w:rsidRPr="00C51B19">
        <w:rPr>
          <w:sz w:val="22"/>
          <w:szCs w:val="22"/>
        </w:rPr>
        <w:t xml:space="preserve"> </w:t>
      </w:r>
      <w:proofErr w:type="spellStart"/>
      <w:r w:rsidR="006E43E2" w:rsidRPr="00C51B19">
        <w:rPr>
          <w:sz w:val="22"/>
          <w:szCs w:val="22"/>
        </w:rPr>
        <w:t>кл</w:t>
      </w:r>
      <w:proofErr w:type="spellEnd"/>
      <w:r w:rsidR="006E43E2" w:rsidRPr="00C51B19">
        <w:rPr>
          <w:sz w:val="22"/>
          <w:szCs w:val="22"/>
        </w:rPr>
        <w:t>. H02J 3/26</w:t>
      </w:r>
      <w:r w:rsidR="006E43E2" w:rsidRPr="00C51B19">
        <w:rPr>
          <w:sz w:val="22"/>
          <w:szCs w:val="22"/>
          <w:lang w:val="ky-KG"/>
        </w:rPr>
        <w:t>, 31.10.2018</w:t>
      </w:r>
    </w:p>
    <w:p w:rsidR="006E43E2" w:rsidRDefault="00BC34BA" w:rsidP="006E43E2">
      <w:pPr>
        <w:rPr>
          <w:b/>
          <w:sz w:val="22"/>
          <w:szCs w:val="22"/>
        </w:rPr>
      </w:pPr>
      <w:r w:rsidRPr="00A806D6">
        <w:rPr>
          <w:sz w:val="22"/>
          <w:szCs w:val="22"/>
        </w:rPr>
        <w:t xml:space="preserve">(54) </w:t>
      </w:r>
      <w:r w:rsidRPr="00A806D6">
        <w:rPr>
          <w:b/>
          <w:sz w:val="22"/>
          <w:szCs w:val="22"/>
        </w:rPr>
        <w:t xml:space="preserve">Способ симметрирования фазных </w:t>
      </w:r>
    </w:p>
    <w:p w:rsidR="006E43E2" w:rsidRDefault="00BC34BA" w:rsidP="006E43E2">
      <w:pPr>
        <w:rPr>
          <w:b/>
          <w:sz w:val="22"/>
          <w:szCs w:val="22"/>
        </w:rPr>
      </w:pPr>
      <w:r w:rsidRPr="00A806D6">
        <w:rPr>
          <w:b/>
          <w:sz w:val="22"/>
          <w:szCs w:val="22"/>
        </w:rPr>
        <w:t>токов распределительной сети 0.4</w:t>
      </w:r>
      <w:r>
        <w:rPr>
          <w:b/>
          <w:sz w:val="22"/>
          <w:szCs w:val="22"/>
        </w:rPr>
        <w:t xml:space="preserve"> </w:t>
      </w:r>
      <w:proofErr w:type="spellStart"/>
      <w:r w:rsidRPr="00A806D6">
        <w:rPr>
          <w:b/>
          <w:sz w:val="22"/>
          <w:szCs w:val="22"/>
        </w:rPr>
        <w:t>кВ</w:t>
      </w:r>
      <w:proofErr w:type="spellEnd"/>
      <w:r w:rsidRPr="00A806D6">
        <w:rPr>
          <w:b/>
          <w:sz w:val="22"/>
          <w:szCs w:val="22"/>
        </w:rPr>
        <w:t xml:space="preserve"> </w:t>
      </w:r>
    </w:p>
    <w:p w:rsidR="00BC34BA" w:rsidRPr="00A806D6" w:rsidRDefault="00BC34BA" w:rsidP="006E43E2">
      <w:pPr>
        <w:rPr>
          <w:sz w:val="22"/>
          <w:szCs w:val="22"/>
        </w:rPr>
      </w:pPr>
      <w:r w:rsidRPr="00A806D6">
        <w:rPr>
          <w:b/>
          <w:sz w:val="22"/>
          <w:szCs w:val="22"/>
        </w:rPr>
        <w:t>с цифровым регулятором</w:t>
      </w:r>
    </w:p>
    <w:p w:rsidR="00C51B19" w:rsidRPr="00C51B19" w:rsidRDefault="00690277" w:rsidP="00C51B19">
      <w:pPr>
        <w:jc w:val="both"/>
        <w:rPr>
          <w:sz w:val="22"/>
          <w:szCs w:val="22"/>
        </w:rPr>
      </w:pPr>
      <w:r w:rsidRPr="00C51B19">
        <w:rPr>
          <w:sz w:val="22"/>
          <w:szCs w:val="22"/>
        </w:rPr>
        <w:t>(57)</w:t>
      </w:r>
      <w:r w:rsidR="00877E4B" w:rsidRPr="00C51B19">
        <w:rPr>
          <w:sz w:val="22"/>
          <w:szCs w:val="22"/>
        </w:rPr>
        <w:t xml:space="preserve"> </w:t>
      </w:r>
      <w:r w:rsidR="00C51B19" w:rsidRPr="00C51B19">
        <w:rPr>
          <w:sz w:val="22"/>
          <w:szCs w:val="22"/>
        </w:rPr>
        <w:t>Изобретение относится к области эле</w:t>
      </w:r>
      <w:r w:rsidR="00C51B19" w:rsidRPr="00C51B19">
        <w:rPr>
          <w:sz w:val="22"/>
          <w:szCs w:val="22"/>
        </w:rPr>
        <w:t>к</w:t>
      </w:r>
      <w:r w:rsidR="00C51B19" w:rsidRPr="00C51B19">
        <w:rPr>
          <w:sz w:val="22"/>
          <w:szCs w:val="22"/>
        </w:rPr>
        <w:t>тротехники и может быть применено для а</w:t>
      </w:r>
      <w:r w:rsidR="00C51B19" w:rsidRPr="00C51B19">
        <w:rPr>
          <w:sz w:val="22"/>
          <w:szCs w:val="22"/>
        </w:rPr>
        <w:t>в</w:t>
      </w:r>
      <w:r w:rsidR="00C51B19" w:rsidRPr="00C51B19">
        <w:rPr>
          <w:sz w:val="22"/>
          <w:szCs w:val="22"/>
        </w:rPr>
        <w:t>томатического симметрирования фазных т</w:t>
      </w:r>
      <w:r w:rsidR="00C51B19" w:rsidRPr="00C51B19">
        <w:rPr>
          <w:sz w:val="22"/>
          <w:szCs w:val="22"/>
        </w:rPr>
        <w:t>о</w:t>
      </w:r>
      <w:r w:rsidR="00C51B19" w:rsidRPr="00C51B19">
        <w:rPr>
          <w:sz w:val="22"/>
          <w:szCs w:val="22"/>
        </w:rPr>
        <w:t xml:space="preserve">ков распределительной сети 0.4 </w:t>
      </w:r>
      <w:proofErr w:type="spellStart"/>
      <w:r w:rsidR="00C51B19" w:rsidRPr="00C51B19">
        <w:rPr>
          <w:sz w:val="22"/>
          <w:szCs w:val="22"/>
        </w:rPr>
        <w:t>кВ</w:t>
      </w:r>
      <w:proofErr w:type="spellEnd"/>
      <w:r w:rsidR="00C51B19" w:rsidRPr="00C51B19">
        <w:rPr>
          <w:sz w:val="22"/>
          <w:szCs w:val="22"/>
        </w:rPr>
        <w:t xml:space="preserve">, в которой часть нагрузки является однофазной. </w:t>
      </w:r>
    </w:p>
    <w:p w:rsidR="00C51B19" w:rsidRPr="00C51B19" w:rsidRDefault="00C51B19" w:rsidP="00C51B19">
      <w:pPr>
        <w:ind w:firstLine="426"/>
        <w:jc w:val="both"/>
        <w:rPr>
          <w:sz w:val="22"/>
          <w:szCs w:val="22"/>
        </w:rPr>
      </w:pPr>
      <w:r w:rsidRPr="00C51B19">
        <w:rPr>
          <w:sz w:val="22"/>
          <w:szCs w:val="22"/>
        </w:rPr>
        <w:t xml:space="preserve">Задачей изобретения является </w:t>
      </w:r>
      <w:r w:rsidRPr="00C51B19">
        <w:rPr>
          <w:sz w:val="22"/>
          <w:szCs w:val="22"/>
          <w:lang w:val="ky-KG"/>
        </w:rPr>
        <w:t xml:space="preserve">улучшение </w:t>
      </w:r>
      <w:r w:rsidRPr="00C51B19">
        <w:rPr>
          <w:sz w:val="22"/>
          <w:szCs w:val="22"/>
        </w:rPr>
        <w:t xml:space="preserve">способа симметрирования фазных токов трехфазной четырехпроводной сети </w:t>
      </w:r>
      <w:r w:rsidRPr="00C51B19">
        <w:rPr>
          <w:sz w:val="22"/>
          <w:szCs w:val="22"/>
          <w:lang w:val="ky-KG"/>
        </w:rPr>
        <w:t>за счет измерения мощностей потребителей и и</w:t>
      </w:r>
      <w:r w:rsidRPr="00C51B19">
        <w:rPr>
          <w:sz w:val="22"/>
          <w:szCs w:val="22"/>
          <w:lang w:val="ky-KG"/>
        </w:rPr>
        <w:t>с</w:t>
      </w:r>
      <w:r w:rsidRPr="00C51B19">
        <w:rPr>
          <w:sz w:val="22"/>
          <w:szCs w:val="22"/>
          <w:lang w:val="ky-KG"/>
        </w:rPr>
        <w:t>пользования цифрового регулятора</w:t>
      </w:r>
      <w:r w:rsidRPr="00C51B19">
        <w:rPr>
          <w:sz w:val="22"/>
          <w:szCs w:val="22"/>
        </w:rPr>
        <w:t>.</w:t>
      </w:r>
    </w:p>
    <w:p w:rsidR="00C51B19" w:rsidRPr="00C51B19" w:rsidRDefault="00C51B19" w:rsidP="00C51B19">
      <w:pPr>
        <w:ind w:firstLine="426"/>
        <w:jc w:val="both"/>
        <w:rPr>
          <w:sz w:val="22"/>
          <w:szCs w:val="22"/>
        </w:rPr>
      </w:pPr>
      <w:r w:rsidRPr="00C51B19">
        <w:rPr>
          <w:sz w:val="22"/>
          <w:szCs w:val="22"/>
          <w:lang w:val="ky-KG"/>
        </w:rPr>
        <w:t>Поставленная задача решается в с</w:t>
      </w:r>
      <w:proofErr w:type="spellStart"/>
      <w:r w:rsidRPr="00C51B19">
        <w:rPr>
          <w:sz w:val="22"/>
          <w:szCs w:val="22"/>
        </w:rPr>
        <w:t>пособ</w:t>
      </w:r>
      <w:proofErr w:type="spellEnd"/>
      <w:r w:rsidRPr="00C51B19">
        <w:rPr>
          <w:sz w:val="22"/>
          <w:szCs w:val="22"/>
          <w:lang w:val="ky-KG"/>
        </w:rPr>
        <w:t>е</w:t>
      </w:r>
      <w:r w:rsidRPr="00C51B19">
        <w:rPr>
          <w:sz w:val="22"/>
          <w:szCs w:val="22"/>
        </w:rPr>
        <w:t xml:space="preserve"> симметрирования фазных токов распредел</w:t>
      </w:r>
      <w:r w:rsidRPr="00C51B19">
        <w:rPr>
          <w:sz w:val="22"/>
          <w:szCs w:val="22"/>
        </w:rPr>
        <w:t>и</w:t>
      </w:r>
      <w:r w:rsidRPr="00C51B19">
        <w:rPr>
          <w:sz w:val="22"/>
          <w:szCs w:val="22"/>
        </w:rPr>
        <w:t xml:space="preserve">тельной сети 0.4 </w:t>
      </w:r>
      <w:proofErr w:type="spellStart"/>
      <w:r w:rsidRPr="00C51B19">
        <w:rPr>
          <w:sz w:val="22"/>
          <w:szCs w:val="22"/>
        </w:rPr>
        <w:t>кВ</w:t>
      </w:r>
      <w:proofErr w:type="spellEnd"/>
      <w:r w:rsidRPr="00C51B19">
        <w:rPr>
          <w:sz w:val="22"/>
          <w:szCs w:val="22"/>
        </w:rPr>
        <w:t xml:space="preserve"> с цифровым регулятором, </w:t>
      </w:r>
      <w:proofErr w:type="spellStart"/>
      <w:r w:rsidRPr="00C51B19">
        <w:rPr>
          <w:sz w:val="22"/>
          <w:szCs w:val="22"/>
        </w:rPr>
        <w:lastRenderedPageBreak/>
        <w:t>включающ</w:t>
      </w:r>
      <w:proofErr w:type="spellEnd"/>
      <w:r w:rsidRPr="00C51B19">
        <w:rPr>
          <w:sz w:val="22"/>
          <w:szCs w:val="22"/>
          <w:lang w:val="ky-KG"/>
        </w:rPr>
        <w:t>ем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выявлени</w:t>
      </w:r>
      <w:proofErr w:type="spellEnd"/>
      <w:r w:rsidRPr="00C51B19">
        <w:rPr>
          <w:sz w:val="22"/>
          <w:szCs w:val="22"/>
          <w:lang w:val="ky-KG"/>
        </w:rPr>
        <w:t>е</w:t>
      </w:r>
      <w:r w:rsidRPr="00C51B19">
        <w:rPr>
          <w:sz w:val="22"/>
          <w:szCs w:val="22"/>
        </w:rPr>
        <w:t xml:space="preserve"> наименее и наиболее нагруженных фаз, </w:t>
      </w:r>
      <w:proofErr w:type="spellStart"/>
      <w:r w:rsidRPr="00C51B19">
        <w:rPr>
          <w:sz w:val="22"/>
          <w:szCs w:val="22"/>
        </w:rPr>
        <w:t>переключени</w:t>
      </w:r>
      <w:proofErr w:type="spellEnd"/>
      <w:r w:rsidRPr="00C51B19">
        <w:rPr>
          <w:sz w:val="22"/>
          <w:szCs w:val="22"/>
          <w:lang w:val="ky-KG"/>
        </w:rPr>
        <w:t>е</w:t>
      </w:r>
      <w:r w:rsidRPr="00C51B19">
        <w:rPr>
          <w:sz w:val="22"/>
          <w:szCs w:val="22"/>
        </w:rPr>
        <w:t xml:space="preserve"> однофазных нагрузок потребителей с более нагруженной фазы к наименее нагруженным фазам на о</w:t>
      </w:r>
      <w:r w:rsidRPr="00C51B19">
        <w:rPr>
          <w:sz w:val="22"/>
          <w:szCs w:val="22"/>
        </w:rPr>
        <w:t>с</w:t>
      </w:r>
      <w:r w:rsidRPr="00C51B19">
        <w:rPr>
          <w:sz w:val="22"/>
          <w:szCs w:val="22"/>
        </w:rPr>
        <w:t xml:space="preserve">нове данных по нагрузки сети, </w:t>
      </w:r>
      <w:r w:rsidRPr="00C51B19">
        <w:rPr>
          <w:sz w:val="22"/>
          <w:szCs w:val="22"/>
          <w:lang w:val="ky-KG"/>
        </w:rPr>
        <w:t xml:space="preserve">где </w:t>
      </w:r>
      <w:r w:rsidRPr="00C51B19">
        <w:rPr>
          <w:sz w:val="22"/>
          <w:szCs w:val="22"/>
        </w:rPr>
        <w:t>данные</w:t>
      </w:r>
      <w:r w:rsidRPr="00C51B19">
        <w:rPr>
          <w:sz w:val="22"/>
          <w:szCs w:val="22"/>
          <w:lang w:val="ky-KG"/>
        </w:rPr>
        <w:t xml:space="preserve">, </w:t>
      </w:r>
      <w:r w:rsidRPr="00C51B19">
        <w:rPr>
          <w:sz w:val="22"/>
          <w:szCs w:val="22"/>
        </w:rPr>
        <w:t>измеренные электронными счетчиками</w:t>
      </w:r>
      <w:r w:rsidRPr="00C51B19">
        <w:rPr>
          <w:sz w:val="22"/>
          <w:szCs w:val="22"/>
          <w:lang w:val="ky-KG"/>
        </w:rPr>
        <w:t>,</w:t>
      </w:r>
      <w:r w:rsidRPr="00C51B19">
        <w:rPr>
          <w:sz w:val="22"/>
          <w:szCs w:val="22"/>
        </w:rPr>
        <w:t xml:space="preserve"> су</w:t>
      </w:r>
      <w:r w:rsidRPr="00C51B19">
        <w:rPr>
          <w:sz w:val="22"/>
          <w:szCs w:val="22"/>
        </w:rPr>
        <w:t>м</w:t>
      </w:r>
      <w:r w:rsidRPr="00C51B19">
        <w:rPr>
          <w:sz w:val="22"/>
          <w:szCs w:val="22"/>
        </w:rPr>
        <w:t xml:space="preserve">марных фазных мощностей потребителей и </w:t>
      </w:r>
      <w:r w:rsidRPr="00C51B19">
        <w:rPr>
          <w:sz w:val="22"/>
          <w:szCs w:val="22"/>
          <w:lang w:val="ky-KG"/>
        </w:rPr>
        <w:t>силового трансформатора передают по</w:t>
      </w:r>
      <w:r w:rsidRPr="00C51B19">
        <w:rPr>
          <w:sz w:val="22"/>
          <w:szCs w:val="22"/>
        </w:rPr>
        <w:t xml:space="preserve"> </w:t>
      </w:r>
      <w:r w:rsidRPr="00C51B19">
        <w:rPr>
          <w:sz w:val="22"/>
          <w:szCs w:val="22"/>
          <w:lang w:val="ky-KG"/>
        </w:rPr>
        <w:t>и</w:t>
      </w:r>
      <w:r w:rsidRPr="00C51B19">
        <w:rPr>
          <w:sz w:val="22"/>
          <w:szCs w:val="22"/>
          <w:lang w:val="ky-KG"/>
        </w:rPr>
        <w:t>н</w:t>
      </w:r>
      <w:r w:rsidRPr="00C51B19">
        <w:rPr>
          <w:sz w:val="22"/>
          <w:szCs w:val="22"/>
          <w:lang w:val="ky-KG"/>
        </w:rPr>
        <w:t>формационной шине данных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цифров</w:t>
      </w:r>
      <w:proofErr w:type="spellEnd"/>
      <w:r w:rsidRPr="00C51B19">
        <w:rPr>
          <w:sz w:val="22"/>
          <w:szCs w:val="22"/>
          <w:lang w:val="ky-KG"/>
        </w:rPr>
        <w:t>ому</w:t>
      </w:r>
      <w:r w:rsidRPr="00C51B19">
        <w:rPr>
          <w:sz w:val="22"/>
          <w:szCs w:val="22"/>
        </w:rPr>
        <w:t xml:space="preserve"> р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гулятор</w:t>
      </w:r>
      <w:r w:rsidRPr="00C51B19">
        <w:rPr>
          <w:sz w:val="22"/>
          <w:szCs w:val="22"/>
          <w:lang w:val="ky-KG"/>
        </w:rPr>
        <w:t>у, в котором данные сохраняют,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усредня</w:t>
      </w:r>
      <w:proofErr w:type="spellEnd"/>
      <w:r w:rsidRPr="00C51B19">
        <w:rPr>
          <w:sz w:val="22"/>
          <w:szCs w:val="22"/>
          <w:lang w:val="ky-KG"/>
        </w:rPr>
        <w:t>ю</w:t>
      </w:r>
      <w:r w:rsidRPr="00C51B19">
        <w:rPr>
          <w:sz w:val="22"/>
          <w:szCs w:val="22"/>
        </w:rPr>
        <w:t xml:space="preserve">т </w:t>
      </w:r>
      <w:proofErr w:type="spellStart"/>
      <w:r w:rsidRPr="00C51B19">
        <w:rPr>
          <w:sz w:val="22"/>
          <w:szCs w:val="22"/>
        </w:rPr>
        <w:t>предшествующ</w:t>
      </w:r>
      <w:proofErr w:type="spellEnd"/>
      <w:r w:rsidRPr="00C51B19">
        <w:rPr>
          <w:sz w:val="22"/>
          <w:szCs w:val="22"/>
          <w:lang w:val="ky-KG"/>
        </w:rPr>
        <w:t>ие</w:t>
      </w:r>
      <w:r w:rsidRPr="00C51B19">
        <w:rPr>
          <w:sz w:val="22"/>
          <w:szCs w:val="22"/>
        </w:rPr>
        <w:t xml:space="preserve"> цикл</w:t>
      </w:r>
      <w:r w:rsidRPr="00C51B19">
        <w:rPr>
          <w:sz w:val="22"/>
          <w:szCs w:val="22"/>
          <w:lang w:val="ky-KG"/>
        </w:rPr>
        <w:t>ы</w:t>
      </w:r>
      <w:r w:rsidRPr="00C51B19">
        <w:rPr>
          <w:sz w:val="22"/>
          <w:szCs w:val="22"/>
        </w:rPr>
        <w:t xml:space="preserve"> измер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ний,</w:t>
      </w:r>
      <w:r w:rsidRPr="00C51B19">
        <w:rPr>
          <w:sz w:val="22"/>
          <w:szCs w:val="22"/>
          <w:lang w:val="ky-KG"/>
        </w:rPr>
        <w:t xml:space="preserve"> вычисляют и выявляют </w:t>
      </w:r>
      <w:r w:rsidRPr="00C51B19">
        <w:rPr>
          <w:sz w:val="22"/>
          <w:szCs w:val="22"/>
        </w:rPr>
        <w:t xml:space="preserve">адреса </w:t>
      </w:r>
      <w:r w:rsidRPr="00C51B19">
        <w:rPr>
          <w:sz w:val="22"/>
          <w:szCs w:val="22"/>
          <w:lang w:val="ky-KG"/>
        </w:rPr>
        <w:t>однофа</w:t>
      </w:r>
      <w:r w:rsidRPr="00C51B19">
        <w:rPr>
          <w:sz w:val="22"/>
          <w:szCs w:val="22"/>
          <w:lang w:val="ky-KG"/>
        </w:rPr>
        <w:t>з</w:t>
      </w:r>
      <w:r w:rsidRPr="00C51B19">
        <w:rPr>
          <w:sz w:val="22"/>
          <w:szCs w:val="22"/>
          <w:lang w:val="ky-KG"/>
        </w:rPr>
        <w:t xml:space="preserve">ных </w:t>
      </w:r>
      <w:r w:rsidRPr="00C51B19">
        <w:rPr>
          <w:sz w:val="22"/>
          <w:szCs w:val="22"/>
        </w:rPr>
        <w:t>потребителей, подлежащих переключ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 xml:space="preserve">нию, </w:t>
      </w:r>
      <w:r w:rsidRPr="00C51B19">
        <w:rPr>
          <w:sz w:val="22"/>
          <w:szCs w:val="22"/>
          <w:lang w:val="ky-KG"/>
        </w:rPr>
        <w:t>и передают управляющую команду ко</w:t>
      </w:r>
      <w:r w:rsidRPr="00C51B19">
        <w:rPr>
          <w:sz w:val="22"/>
          <w:szCs w:val="22"/>
          <w:lang w:val="ky-KG"/>
        </w:rPr>
        <w:t>м</w:t>
      </w:r>
      <w:r w:rsidRPr="00C51B19">
        <w:rPr>
          <w:sz w:val="22"/>
          <w:szCs w:val="22"/>
          <w:lang w:val="ky-KG"/>
        </w:rPr>
        <w:t xml:space="preserve">мутатору фазных токов на переключение, при этом выбор цифрового регулятора </w:t>
      </w:r>
      <w:r w:rsidRPr="00C51B19">
        <w:rPr>
          <w:sz w:val="22"/>
          <w:szCs w:val="22"/>
        </w:rPr>
        <w:t>исход</w:t>
      </w:r>
      <w:r w:rsidRPr="00C51B19">
        <w:rPr>
          <w:sz w:val="22"/>
          <w:szCs w:val="22"/>
          <w:lang w:val="ky-KG"/>
        </w:rPr>
        <w:t>ит</w:t>
      </w:r>
      <w:r w:rsidRPr="00C51B19">
        <w:rPr>
          <w:sz w:val="22"/>
          <w:szCs w:val="22"/>
        </w:rPr>
        <w:t xml:space="preserve"> из допустимой величины разницы мощностей между фазами на основе усредненных знач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 xml:space="preserve">ний фазных мощностей </w:t>
      </w:r>
      <w:r w:rsidRPr="00C51B19">
        <w:rPr>
          <w:sz w:val="22"/>
          <w:szCs w:val="22"/>
          <w:lang w:val="ky-KG"/>
        </w:rPr>
        <w:t>силового трансфо</w:t>
      </w:r>
      <w:r w:rsidRPr="00C51B19">
        <w:rPr>
          <w:sz w:val="22"/>
          <w:szCs w:val="22"/>
          <w:lang w:val="ky-KG"/>
        </w:rPr>
        <w:t>р</w:t>
      </w:r>
      <w:r w:rsidRPr="00C51B19">
        <w:rPr>
          <w:sz w:val="22"/>
          <w:szCs w:val="22"/>
          <w:lang w:val="ky-KG"/>
        </w:rPr>
        <w:t>матора</w:t>
      </w:r>
      <w:r w:rsidRPr="00C51B19">
        <w:rPr>
          <w:sz w:val="22"/>
          <w:szCs w:val="22"/>
        </w:rPr>
        <w:t xml:space="preserve"> и суммарной фазной мощности потр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бителей, причем при выборе адресов пер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 xml:space="preserve">ключаемых </w:t>
      </w:r>
      <w:r w:rsidRPr="00C51B19">
        <w:rPr>
          <w:sz w:val="22"/>
          <w:szCs w:val="22"/>
          <w:lang w:val="ky-KG"/>
        </w:rPr>
        <w:t xml:space="preserve">однофазных </w:t>
      </w:r>
      <w:r w:rsidRPr="00C51B19">
        <w:rPr>
          <w:sz w:val="22"/>
          <w:szCs w:val="22"/>
        </w:rPr>
        <w:t>потребителей учит</w:t>
      </w:r>
      <w:r w:rsidRPr="00C51B19">
        <w:rPr>
          <w:sz w:val="22"/>
          <w:szCs w:val="22"/>
        </w:rPr>
        <w:t>ы</w:t>
      </w:r>
      <w:r w:rsidRPr="00C51B19">
        <w:rPr>
          <w:sz w:val="22"/>
          <w:szCs w:val="22"/>
        </w:rPr>
        <w:t xml:space="preserve">вают и минимизируют </w:t>
      </w:r>
      <w:proofErr w:type="spellStart"/>
      <w:r w:rsidRPr="00C51B19">
        <w:rPr>
          <w:sz w:val="22"/>
          <w:szCs w:val="22"/>
        </w:rPr>
        <w:t>несимметри</w:t>
      </w:r>
      <w:proofErr w:type="spellEnd"/>
      <w:r w:rsidRPr="00C51B19">
        <w:rPr>
          <w:sz w:val="22"/>
          <w:szCs w:val="22"/>
          <w:lang w:val="ky-KG"/>
        </w:rPr>
        <w:t>ю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распр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д</w:t>
      </w:r>
      <w:proofErr w:type="spellEnd"/>
      <w:r w:rsidRPr="00C51B19">
        <w:rPr>
          <w:sz w:val="22"/>
          <w:szCs w:val="22"/>
          <w:lang w:val="ky-KG"/>
        </w:rPr>
        <w:t xml:space="preserve">елительной </w:t>
      </w:r>
      <w:r w:rsidRPr="00C51B19">
        <w:rPr>
          <w:sz w:val="22"/>
          <w:szCs w:val="22"/>
        </w:rPr>
        <w:t>сети</w:t>
      </w:r>
      <w:r w:rsidRPr="00C51B19">
        <w:rPr>
          <w:sz w:val="22"/>
          <w:szCs w:val="22"/>
          <w:lang w:val="ky-KG"/>
        </w:rPr>
        <w:t>.</w:t>
      </w:r>
      <w:r w:rsidRPr="00C51B19">
        <w:rPr>
          <w:sz w:val="22"/>
          <w:szCs w:val="22"/>
        </w:rPr>
        <w:t xml:space="preserve"> </w:t>
      </w:r>
    </w:p>
    <w:p w:rsidR="00702D87" w:rsidRPr="00C51B19" w:rsidRDefault="00C51B19" w:rsidP="006E43E2">
      <w:pPr>
        <w:ind w:firstLine="426"/>
        <w:jc w:val="both"/>
        <w:rPr>
          <w:sz w:val="22"/>
          <w:szCs w:val="22"/>
        </w:rPr>
      </w:pPr>
      <w:r w:rsidRPr="00C51B19">
        <w:rPr>
          <w:sz w:val="22"/>
          <w:szCs w:val="22"/>
          <w:lang w:val="ky-KG"/>
        </w:rPr>
        <w:t>1 н.</w:t>
      </w:r>
      <w:r w:rsidR="006E43E2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  <w:lang w:val="ky-KG"/>
        </w:rPr>
        <w:t>п.</w:t>
      </w:r>
      <w:r w:rsidR="006E43E2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  <w:lang w:val="ky-KG"/>
        </w:rPr>
        <w:t xml:space="preserve">ф., 2 фиг. </w:t>
      </w:r>
    </w:p>
    <w:p w:rsidR="00E03D19" w:rsidRPr="00C51B19" w:rsidRDefault="00E03D19" w:rsidP="00C51B19">
      <w:pPr>
        <w:jc w:val="both"/>
        <w:rPr>
          <w:sz w:val="22"/>
          <w:szCs w:val="22"/>
        </w:rPr>
      </w:pPr>
    </w:p>
    <w:p w:rsidR="00E03D19" w:rsidRPr="00C51B19" w:rsidRDefault="00E03D19" w:rsidP="00C51B19">
      <w:pPr>
        <w:jc w:val="center"/>
        <w:rPr>
          <w:noProof/>
          <w:sz w:val="22"/>
          <w:szCs w:val="22"/>
        </w:rPr>
        <w:sectPr w:rsidR="00E03D19" w:rsidRPr="00C51B19">
          <w:type w:val="continuous"/>
          <w:pgSz w:w="11907" w:h="16840" w:code="9"/>
          <w:pgMar w:top="1418" w:right="992" w:bottom="1418" w:left="1418" w:header="720" w:footer="720" w:gutter="0"/>
          <w:cols w:num="2" w:space="709"/>
        </w:sectPr>
      </w:pPr>
    </w:p>
    <w:p w:rsidR="00E03D19" w:rsidRPr="00C51B19" w:rsidRDefault="00E03D19" w:rsidP="00C51B19">
      <w:pPr>
        <w:jc w:val="center"/>
        <w:rPr>
          <w:sz w:val="22"/>
          <w:szCs w:val="22"/>
        </w:rPr>
      </w:pPr>
    </w:p>
    <w:p w:rsidR="00E03D19" w:rsidRPr="00C51B19" w:rsidRDefault="00E03D19" w:rsidP="00C51B19">
      <w:pPr>
        <w:ind w:firstLine="720"/>
        <w:jc w:val="both"/>
        <w:rPr>
          <w:sz w:val="22"/>
          <w:szCs w:val="22"/>
        </w:rPr>
      </w:pPr>
    </w:p>
    <w:p w:rsidR="00E03D19" w:rsidRPr="00C51B19" w:rsidRDefault="00E03D19" w:rsidP="00C51B19">
      <w:pPr>
        <w:ind w:firstLine="720"/>
        <w:jc w:val="both"/>
        <w:rPr>
          <w:sz w:val="22"/>
          <w:szCs w:val="22"/>
        </w:rPr>
      </w:pPr>
    </w:p>
    <w:p w:rsidR="00E03D19" w:rsidRPr="00C51B19" w:rsidRDefault="00E03D19" w:rsidP="00C51B19">
      <w:pPr>
        <w:ind w:firstLine="720"/>
        <w:jc w:val="both"/>
        <w:rPr>
          <w:sz w:val="22"/>
          <w:szCs w:val="22"/>
        </w:rPr>
      </w:pPr>
    </w:p>
    <w:p w:rsidR="00BF18E4" w:rsidRPr="00C51B19" w:rsidRDefault="00BF18E4" w:rsidP="00C51B19">
      <w:pPr>
        <w:ind w:firstLine="720"/>
        <w:jc w:val="both"/>
        <w:rPr>
          <w:sz w:val="22"/>
          <w:szCs w:val="22"/>
        </w:rPr>
      </w:pPr>
    </w:p>
    <w:p w:rsidR="00BF18E4" w:rsidRPr="00C51B19" w:rsidRDefault="00BF18E4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702D87" w:rsidRPr="00C51B19" w:rsidRDefault="00702D87" w:rsidP="00C51B19">
      <w:pPr>
        <w:ind w:firstLine="720"/>
        <w:jc w:val="both"/>
        <w:rPr>
          <w:sz w:val="22"/>
          <w:szCs w:val="22"/>
        </w:rPr>
      </w:pPr>
    </w:p>
    <w:p w:rsidR="00E03D19" w:rsidRPr="00C51B19" w:rsidRDefault="0062499C" w:rsidP="00C51B19">
      <w:pPr>
        <w:jc w:val="center"/>
        <w:rPr>
          <w:sz w:val="22"/>
          <w:szCs w:val="22"/>
        </w:rPr>
      </w:pPr>
      <w:r w:rsidRPr="00C51B19">
        <w:rPr>
          <w:sz w:val="22"/>
          <w:szCs w:val="22"/>
        </w:rPr>
        <w:lastRenderedPageBreak/>
        <w:t>3</w:t>
      </w:r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>Изобретение относится к области эле</w:t>
      </w:r>
      <w:r w:rsidRPr="00C51B19">
        <w:rPr>
          <w:sz w:val="22"/>
          <w:szCs w:val="22"/>
        </w:rPr>
        <w:t>к</w:t>
      </w:r>
      <w:r w:rsidRPr="00C51B19">
        <w:rPr>
          <w:sz w:val="22"/>
          <w:szCs w:val="22"/>
        </w:rPr>
        <w:t>тротехники и может быть применено для а</w:t>
      </w:r>
      <w:r w:rsidRPr="00C51B19">
        <w:rPr>
          <w:sz w:val="22"/>
          <w:szCs w:val="22"/>
        </w:rPr>
        <w:t>в</w:t>
      </w:r>
      <w:r w:rsidRPr="00C51B19">
        <w:rPr>
          <w:sz w:val="22"/>
          <w:szCs w:val="22"/>
        </w:rPr>
        <w:t>томатического симметрирования фазных т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 xml:space="preserve">ков распределительной сети 0.4 </w:t>
      </w:r>
      <w:proofErr w:type="spellStart"/>
      <w:r w:rsidRPr="00C51B19">
        <w:rPr>
          <w:sz w:val="22"/>
          <w:szCs w:val="22"/>
        </w:rPr>
        <w:t>кВ</w:t>
      </w:r>
      <w:proofErr w:type="spellEnd"/>
      <w:r w:rsidRPr="00C51B19">
        <w:rPr>
          <w:sz w:val="22"/>
          <w:szCs w:val="22"/>
        </w:rPr>
        <w:t xml:space="preserve">, в которой часть нагрузки является однофазной. </w:t>
      </w:r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>Известно множество технических р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шений, в которых несимметричность фазных токов трехфазной четырехпроводной линии предлагается приводить к симметрии путем динамического перераспределения нагрузок между фазами, причем, как правило, предп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 xml:space="preserve">лагается переключение </w:t>
      </w:r>
      <w:r w:rsidRPr="00C51B19">
        <w:rPr>
          <w:sz w:val="22"/>
          <w:szCs w:val="22"/>
          <w:lang w:val="ky-KG"/>
        </w:rPr>
        <w:t>перегруженной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одн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фазн</w:t>
      </w:r>
      <w:proofErr w:type="spellEnd"/>
      <w:r w:rsidRPr="00C51B19">
        <w:rPr>
          <w:sz w:val="22"/>
          <w:szCs w:val="22"/>
          <w:lang w:val="ky-KG"/>
        </w:rPr>
        <w:t>ой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нагруз</w:t>
      </w:r>
      <w:proofErr w:type="spellEnd"/>
      <w:r w:rsidRPr="00C51B19">
        <w:rPr>
          <w:sz w:val="22"/>
          <w:szCs w:val="22"/>
          <w:lang w:val="ky-KG"/>
        </w:rPr>
        <w:t>ки</w:t>
      </w:r>
      <w:r w:rsidRPr="00C51B19">
        <w:rPr>
          <w:sz w:val="22"/>
          <w:szCs w:val="22"/>
        </w:rPr>
        <w:t xml:space="preserve"> к менее нагруженной фазе. Способ определения фазы, на которую пер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ключается однофазная нагрузка, отличает эти решения между собой как по используемым параметрам режима линии и нагрузки, так и по технической эффективности. Последнее</w:t>
      </w:r>
      <w:r w:rsidRPr="00C51B19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</w:rPr>
        <w:t xml:space="preserve">включает чувствительность к </w:t>
      </w:r>
      <w:proofErr w:type="spellStart"/>
      <w:r w:rsidRPr="00C51B19">
        <w:rPr>
          <w:sz w:val="22"/>
          <w:szCs w:val="22"/>
        </w:rPr>
        <w:t>несимметрии</w:t>
      </w:r>
      <w:proofErr w:type="spellEnd"/>
      <w:r w:rsidRPr="00C51B19">
        <w:rPr>
          <w:sz w:val="22"/>
          <w:szCs w:val="22"/>
        </w:rPr>
        <w:t xml:space="preserve"> фазных токов линии, минимальный ее ур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вень, при котором возможен корректный в</w:t>
      </w:r>
      <w:r w:rsidRPr="00C51B19">
        <w:rPr>
          <w:sz w:val="22"/>
          <w:szCs w:val="22"/>
        </w:rPr>
        <w:t>ы</w:t>
      </w:r>
      <w:r w:rsidRPr="00C51B19">
        <w:rPr>
          <w:sz w:val="22"/>
          <w:szCs w:val="22"/>
        </w:rPr>
        <w:t>бор оптимального варианта подключения нагрузки, обеспечивающего наименьший ур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 xml:space="preserve">вень </w:t>
      </w:r>
      <w:proofErr w:type="spellStart"/>
      <w:r w:rsidRPr="00C51B19">
        <w:rPr>
          <w:sz w:val="22"/>
          <w:szCs w:val="22"/>
        </w:rPr>
        <w:t>несимметрии</w:t>
      </w:r>
      <w:proofErr w:type="spellEnd"/>
      <w:r w:rsidRPr="00C51B19">
        <w:rPr>
          <w:sz w:val="22"/>
          <w:szCs w:val="22"/>
        </w:rPr>
        <w:t>, и последующее изменение подключения нагрузки без потери устойчив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сти режима питания нагрузки (автоколеб</w:t>
      </w:r>
      <w:r w:rsidRPr="00C51B19">
        <w:rPr>
          <w:sz w:val="22"/>
          <w:szCs w:val="22"/>
        </w:rPr>
        <w:t>а</w:t>
      </w:r>
      <w:r w:rsidRPr="00C51B19">
        <w:rPr>
          <w:sz w:val="22"/>
          <w:szCs w:val="22"/>
        </w:rPr>
        <w:t>ния), а также сложность реализации и экспл</w:t>
      </w:r>
      <w:r w:rsidRPr="00C51B19">
        <w:rPr>
          <w:sz w:val="22"/>
          <w:szCs w:val="22"/>
        </w:rPr>
        <w:t>у</w:t>
      </w:r>
      <w:r w:rsidRPr="00C51B19">
        <w:rPr>
          <w:sz w:val="22"/>
          <w:szCs w:val="22"/>
        </w:rPr>
        <w:t xml:space="preserve">атационную надежность. </w:t>
      </w:r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 xml:space="preserve">Под уровнем </w:t>
      </w:r>
      <w:proofErr w:type="spellStart"/>
      <w:r w:rsidRPr="00C51B19">
        <w:rPr>
          <w:sz w:val="22"/>
          <w:szCs w:val="22"/>
        </w:rPr>
        <w:t>несимметрии</w:t>
      </w:r>
      <w:proofErr w:type="spellEnd"/>
      <w:r w:rsidRPr="00C51B19">
        <w:rPr>
          <w:sz w:val="22"/>
          <w:szCs w:val="22"/>
        </w:rPr>
        <w:t xml:space="preserve"> понимается любой из используемых на практике относ</w:t>
      </w:r>
      <w:r w:rsidRPr="00C51B19">
        <w:rPr>
          <w:sz w:val="22"/>
          <w:szCs w:val="22"/>
        </w:rPr>
        <w:t>и</w:t>
      </w:r>
      <w:r w:rsidRPr="00C51B19">
        <w:rPr>
          <w:sz w:val="22"/>
          <w:szCs w:val="22"/>
        </w:rPr>
        <w:t>тельных показателей, характеризующих ра</w:t>
      </w:r>
      <w:r w:rsidRPr="00C51B19">
        <w:rPr>
          <w:sz w:val="22"/>
          <w:szCs w:val="22"/>
        </w:rPr>
        <w:t>з</w:t>
      </w:r>
      <w:r w:rsidRPr="00C51B19">
        <w:rPr>
          <w:sz w:val="22"/>
          <w:szCs w:val="22"/>
        </w:rPr>
        <w:t xml:space="preserve">ницу фазных токов и мощностей. </w:t>
      </w:r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>Определение оптимального варианта подключения нагрузки сводится к определ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нию наименее нагруженной фазы, подключ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ние нагрузки к этой фазе позволяет умен</w:t>
      </w:r>
      <w:r w:rsidRPr="00C51B19">
        <w:rPr>
          <w:sz w:val="22"/>
          <w:szCs w:val="22"/>
        </w:rPr>
        <w:t>ь</w:t>
      </w:r>
      <w:r w:rsidRPr="00C51B19">
        <w:rPr>
          <w:sz w:val="22"/>
          <w:szCs w:val="22"/>
        </w:rPr>
        <w:t xml:space="preserve">шить </w:t>
      </w:r>
      <w:proofErr w:type="spellStart"/>
      <w:r w:rsidRPr="00C51B19">
        <w:rPr>
          <w:sz w:val="22"/>
          <w:szCs w:val="22"/>
        </w:rPr>
        <w:t>несимметрию</w:t>
      </w:r>
      <w:proofErr w:type="spellEnd"/>
      <w:r w:rsidRPr="00C51B19">
        <w:rPr>
          <w:sz w:val="22"/>
          <w:szCs w:val="22"/>
        </w:rPr>
        <w:t xml:space="preserve"> фазных токов и уровень тока в нулевом проводе трехфазной сети. А</w:t>
      </w:r>
      <w:r w:rsidRPr="00C51B19">
        <w:rPr>
          <w:sz w:val="22"/>
          <w:szCs w:val="22"/>
        </w:rPr>
        <w:t>в</w:t>
      </w:r>
      <w:r w:rsidRPr="00C51B19">
        <w:rPr>
          <w:sz w:val="22"/>
          <w:szCs w:val="22"/>
        </w:rPr>
        <w:t>томатизация такого динамического перекл</w:t>
      </w:r>
      <w:r w:rsidRPr="00C51B19">
        <w:rPr>
          <w:sz w:val="22"/>
          <w:szCs w:val="22"/>
        </w:rPr>
        <w:t>ю</w:t>
      </w:r>
      <w:r w:rsidRPr="00C51B19">
        <w:rPr>
          <w:sz w:val="22"/>
          <w:szCs w:val="22"/>
        </w:rPr>
        <w:t>чения однофазных нагрузок может стать э</w:t>
      </w:r>
      <w:r w:rsidRPr="00C51B19">
        <w:rPr>
          <w:sz w:val="22"/>
          <w:szCs w:val="22"/>
        </w:rPr>
        <w:t>ф</w:t>
      </w:r>
      <w:r w:rsidRPr="00C51B19">
        <w:rPr>
          <w:sz w:val="22"/>
          <w:szCs w:val="22"/>
        </w:rPr>
        <w:t xml:space="preserve">фективным и наименее затратным способом симметрирования фазных токов трехфазной сети. </w:t>
      </w:r>
    </w:p>
    <w:p w:rsidR="00626EF6" w:rsidRDefault="00C51B19" w:rsidP="00C51B19">
      <w:pPr>
        <w:ind w:firstLine="567"/>
        <w:jc w:val="both"/>
        <w:rPr>
          <w:sz w:val="22"/>
          <w:szCs w:val="22"/>
          <w:lang w:val="ky-KG"/>
        </w:rPr>
      </w:pPr>
      <w:proofErr w:type="gramStart"/>
      <w:r w:rsidRPr="00C51B19">
        <w:rPr>
          <w:sz w:val="22"/>
          <w:szCs w:val="22"/>
        </w:rPr>
        <w:t>Известен способ симметрирования фа</w:t>
      </w:r>
      <w:r w:rsidRPr="00C51B19">
        <w:rPr>
          <w:sz w:val="22"/>
          <w:szCs w:val="22"/>
        </w:rPr>
        <w:t>з</w:t>
      </w:r>
      <w:r w:rsidRPr="00C51B19">
        <w:rPr>
          <w:sz w:val="22"/>
          <w:szCs w:val="22"/>
        </w:rPr>
        <w:t>ных токов трехфазной четырехпроводной линии и устройство</w:t>
      </w:r>
      <w:r w:rsidRPr="00C51B19">
        <w:rPr>
          <w:color w:val="FF0000"/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  <w:lang w:val="ky-KG"/>
        </w:rPr>
        <w:t>для</w:t>
      </w:r>
      <w:r w:rsidRPr="00C51B19">
        <w:rPr>
          <w:sz w:val="22"/>
          <w:szCs w:val="22"/>
        </w:rPr>
        <w:t xml:space="preserve"> его осуществления</w:t>
      </w:r>
      <w:r w:rsidRPr="00C51B19">
        <w:rPr>
          <w:sz w:val="22"/>
          <w:szCs w:val="22"/>
          <w:lang w:val="ky-KG"/>
        </w:rPr>
        <w:t xml:space="preserve">, согласно которому </w:t>
      </w:r>
      <w:r w:rsidRPr="00A04EAE">
        <w:rPr>
          <w:sz w:val="22"/>
          <w:szCs w:val="22"/>
        </w:rPr>
        <w:t>получают вместе</w:t>
      </w:r>
      <w:r w:rsidRPr="00C51B19">
        <w:rPr>
          <w:sz w:val="22"/>
          <w:szCs w:val="22"/>
          <w:lang w:val="ky-KG"/>
        </w:rPr>
        <w:t xml:space="preserve"> присо</w:t>
      </w:r>
      <w:r w:rsidRPr="00C51B19">
        <w:rPr>
          <w:sz w:val="22"/>
          <w:szCs w:val="22"/>
          <w:lang w:val="ky-KG"/>
        </w:rPr>
        <w:t>е</w:t>
      </w:r>
      <w:r w:rsidRPr="00C51B19">
        <w:rPr>
          <w:sz w:val="22"/>
          <w:szCs w:val="22"/>
          <w:lang w:val="ky-KG"/>
        </w:rPr>
        <w:t>динения нагрузки сигналы фазных напряж</w:t>
      </w:r>
      <w:r w:rsidRPr="00C51B19">
        <w:rPr>
          <w:sz w:val="22"/>
          <w:szCs w:val="22"/>
          <w:lang w:val="ky-KG"/>
        </w:rPr>
        <w:t>е</w:t>
      </w:r>
      <w:r w:rsidRPr="00C51B19">
        <w:rPr>
          <w:sz w:val="22"/>
          <w:szCs w:val="22"/>
          <w:lang w:val="ky-KG"/>
        </w:rPr>
        <w:t>ний, тока нулевого провода линии и тока н</w:t>
      </w:r>
      <w:r w:rsidRPr="00C51B19">
        <w:rPr>
          <w:sz w:val="22"/>
          <w:szCs w:val="22"/>
          <w:lang w:val="ky-KG"/>
        </w:rPr>
        <w:t>у</w:t>
      </w:r>
      <w:r w:rsidRPr="00C51B19">
        <w:rPr>
          <w:sz w:val="22"/>
          <w:szCs w:val="22"/>
          <w:lang w:val="ky-KG"/>
        </w:rPr>
        <w:t>левого провода нагрузки, после чего изм</w:t>
      </w:r>
      <w:r w:rsidRPr="00C51B19">
        <w:rPr>
          <w:sz w:val="22"/>
          <w:szCs w:val="22"/>
          <w:lang w:val="ky-KG"/>
        </w:rPr>
        <w:t>е</w:t>
      </w:r>
      <w:r w:rsidRPr="00C51B19">
        <w:rPr>
          <w:sz w:val="22"/>
          <w:szCs w:val="22"/>
          <w:lang w:val="ky-KG"/>
        </w:rPr>
        <w:t>няют текущее подключение фазных проводов нагрузки к фазным проводам линии, как о</w:t>
      </w:r>
      <w:r w:rsidRPr="00C51B19">
        <w:rPr>
          <w:sz w:val="22"/>
          <w:szCs w:val="22"/>
          <w:lang w:val="ky-KG"/>
        </w:rPr>
        <w:t>д</w:t>
      </w:r>
      <w:r w:rsidRPr="00C51B19">
        <w:rPr>
          <w:sz w:val="22"/>
          <w:szCs w:val="22"/>
          <w:lang w:val="ky-KG"/>
        </w:rPr>
        <w:t>ного из трех технически допустимых ее под</w:t>
      </w:r>
      <w:r w:rsidRPr="00C51B19">
        <w:rPr>
          <w:sz w:val="22"/>
          <w:szCs w:val="22"/>
          <w:lang w:val="ky-KG"/>
        </w:rPr>
        <w:t>к</w:t>
      </w:r>
      <w:r w:rsidRPr="00C51B19">
        <w:rPr>
          <w:sz w:val="22"/>
          <w:szCs w:val="22"/>
          <w:lang w:val="ky-KG"/>
        </w:rPr>
        <w:t>лючений</w:t>
      </w:r>
      <w:r w:rsidR="00626EF6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  <w:lang w:val="ky-KG"/>
        </w:rPr>
        <w:t xml:space="preserve"> </w:t>
      </w:r>
      <w:r w:rsidR="00626EF6">
        <w:rPr>
          <w:sz w:val="22"/>
          <w:szCs w:val="22"/>
          <w:lang w:val="ky-KG"/>
        </w:rPr>
        <w:t>АВС,  САВ и ВСА,  на одно  из двух</w:t>
      </w:r>
      <w:proofErr w:type="gramEnd"/>
    </w:p>
    <w:p w:rsidR="00626EF6" w:rsidRDefault="00626EF6" w:rsidP="00626EF6">
      <w:pPr>
        <w:jc w:val="center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lastRenderedPageBreak/>
        <w:t>4</w:t>
      </w:r>
    </w:p>
    <w:p w:rsidR="00C51B19" w:rsidRPr="00C51B19" w:rsidRDefault="00C51B19" w:rsidP="00626EF6">
      <w:pPr>
        <w:jc w:val="both"/>
        <w:rPr>
          <w:sz w:val="22"/>
          <w:szCs w:val="22"/>
        </w:rPr>
      </w:pPr>
      <w:r w:rsidRPr="00C51B19">
        <w:rPr>
          <w:sz w:val="22"/>
          <w:szCs w:val="22"/>
          <w:lang w:val="ky-KG"/>
        </w:rPr>
        <w:t xml:space="preserve">других подключений. При этом для </w:t>
      </w:r>
      <w:r w:rsidRPr="00A04EAE">
        <w:rPr>
          <w:sz w:val="22"/>
          <w:szCs w:val="22"/>
          <w:lang w:val="ky-KG"/>
        </w:rPr>
        <w:t>тек</w:t>
      </w:r>
      <w:r w:rsidR="000E4D0F" w:rsidRPr="00A04EAE">
        <w:rPr>
          <w:sz w:val="22"/>
          <w:szCs w:val="22"/>
          <w:lang w:val="ky-KG"/>
        </w:rPr>
        <w:t>у</w:t>
      </w:r>
      <w:r w:rsidRPr="00A04EAE">
        <w:rPr>
          <w:sz w:val="22"/>
          <w:szCs w:val="22"/>
          <w:lang w:val="ky-KG"/>
        </w:rPr>
        <w:t xml:space="preserve">щего </w:t>
      </w:r>
      <w:r w:rsidRPr="00C51B19">
        <w:rPr>
          <w:sz w:val="22"/>
          <w:szCs w:val="22"/>
          <w:lang w:val="ky-KG"/>
        </w:rPr>
        <w:t>и двух других подключений фазного провода однофазной нагрузки к фазным проводам линии или двух других подключений фазных проводов трехфазной нагрузки к фазным пр</w:t>
      </w:r>
      <w:r w:rsidRPr="00C51B19">
        <w:rPr>
          <w:sz w:val="22"/>
          <w:szCs w:val="22"/>
          <w:lang w:val="ky-KG"/>
        </w:rPr>
        <w:t>о</w:t>
      </w:r>
      <w:r w:rsidRPr="00C51B19">
        <w:rPr>
          <w:sz w:val="22"/>
          <w:szCs w:val="22"/>
          <w:lang w:val="ky-KG"/>
        </w:rPr>
        <w:t>водам линии с такой же последовательностью чередования фаз, как и у текущего подключ</w:t>
      </w:r>
      <w:r w:rsidRPr="00C51B19">
        <w:rPr>
          <w:sz w:val="22"/>
          <w:szCs w:val="22"/>
          <w:lang w:val="ky-KG"/>
        </w:rPr>
        <w:t>е</w:t>
      </w:r>
      <w:r w:rsidRPr="00C51B19">
        <w:rPr>
          <w:sz w:val="22"/>
          <w:szCs w:val="22"/>
          <w:lang w:val="ky-KG"/>
        </w:rPr>
        <w:t>ния, определяют значение показателя неси</w:t>
      </w:r>
      <w:r w:rsidRPr="00C51B19">
        <w:rPr>
          <w:sz w:val="22"/>
          <w:szCs w:val="22"/>
          <w:lang w:val="ky-KG"/>
        </w:rPr>
        <w:t>м</w:t>
      </w:r>
      <w:r w:rsidRPr="00C51B19">
        <w:rPr>
          <w:sz w:val="22"/>
          <w:szCs w:val="22"/>
          <w:lang w:val="ky-KG"/>
        </w:rPr>
        <w:t>метрии фазных токов линии с ее питающей стороны и в качестве последующего выб</w:t>
      </w:r>
      <w:r w:rsidRPr="00C51B19">
        <w:rPr>
          <w:sz w:val="22"/>
          <w:szCs w:val="22"/>
          <w:lang w:val="ky-KG"/>
        </w:rPr>
        <w:t>и</w:t>
      </w:r>
      <w:r w:rsidRPr="00C51B19">
        <w:rPr>
          <w:sz w:val="22"/>
          <w:szCs w:val="22"/>
          <w:lang w:val="ky-KG"/>
        </w:rPr>
        <w:t>рают подключение нагрузки с наименьшим значением показателя несимметрии.</w:t>
      </w:r>
      <w:r w:rsidRPr="00C51B19">
        <w:rPr>
          <w:sz w:val="22"/>
          <w:szCs w:val="22"/>
        </w:rPr>
        <w:t xml:space="preserve"> Для о</w:t>
      </w:r>
      <w:r w:rsidRPr="00C51B19">
        <w:rPr>
          <w:sz w:val="22"/>
          <w:szCs w:val="22"/>
        </w:rPr>
        <w:t>д</w:t>
      </w:r>
      <w:r w:rsidRPr="00C51B19">
        <w:rPr>
          <w:sz w:val="22"/>
          <w:szCs w:val="22"/>
        </w:rPr>
        <w:t>нофазной нагрузки блок переключения нагрузки выполнен в виде трех управляемых однополюсных элементов, которые соедин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ны между собой и образуют выход блока п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реключения нагрузки, а управляющие входы коммутирующих элементов образуют его шину управления (патент RU №</w:t>
      </w:r>
      <w:r w:rsidR="006E43E2">
        <w:rPr>
          <w:sz w:val="22"/>
          <w:szCs w:val="22"/>
        </w:rPr>
        <w:t xml:space="preserve"> </w:t>
      </w:r>
      <w:r w:rsidRPr="00C51B19">
        <w:rPr>
          <w:sz w:val="22"/>
          <w:szCs w:val="22"/>
        </w:rPr>
        <w:t>2598760 С</w:t>
      </w:r>
      <w:proofErr w:type="gramStart"/>
      <w:r w:rsidRPr="00C51B19">
        <w:rPr>
          <w:sz w:val="22"/>
          <w:szCs w:val="22"/>
        </w:rPr>
        <w:t>1</w:t>
      </w:r>
      <w:proofErr w:type="gramEnd"/>
      <w:r w:rsidRPr="00C51B19">
        <w:rPr>
          <w:sz w:val="22"/>
          <w:szCs w:val="22"/>
          <w:lang w:val="ky-KG"/>
        </w:rPr>
        <w:t>,</w:t>
      </w:r>
      <w:r w:rsidRPr="00C51B19">
        <w:rPr>
          <w:sz w:val="22"/>
          <w:szCs w:val="22"/>
        </w:rPr>
        <w:t xml:space="preserve"> </w:t>
      </w:r>
      <w:r w:rsidRPr="00C51B19">
        <w:rPr>
          <w:sz w:val="22"/>
          <w:szCs w:val="22"/>
          <w:lang w:val="ky-KG"/>
        </w:rPr>
        <w:t xml:space="preserve">кл. </w:t>
      </w:r>
      <w:proofErr w:type="gramStart"/>
      <w:r w:rsidRPr="00C51B19">
        <w:rPr>
          <w:sz w:val="22"/>
          <w:szCs w:val="22"/>
        </w:rPr>
        <w:t>H02J 3/26</w:t>
      </w:r>
      <w:r w:rsidRPr="00C51B19">
        <w:rPr>
          <w:sz w:val="22"/>
          <w:szCs w:val="22"/>
          <w:lang w:val="ky-KG"/>
        </w:rPr>
        <w:t>, 27.09.2016</w:t>
      </w:r>
      <w:r w:rsidRPr="00C51B19">
        <w:rPr>
          <w:sz w:val="22"/>
          <w:szCs w:val="22"/>
        </w:rPr>
        <w:t xml:space="preserve">).  </w:t>
      </w:r>
      <w:proofErr w:type="gramEnd"/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 xml:space="preserve">Недостатками этого способа являются: </w:t>
      </w:r>
    </w:p>
    <w:p w:rsidR="0072677B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>1. Автоматические переключения на</w:t>
      </w:r>
      <w:proofErr w:type="gramStart"/>
      <w:r w:rsidRPr="00C51B19">
        <w:rPr>
          <w:sz w:val="22"/>
          <w:szCs w:val="22"/>
        </w:rPr>
        <w:t>г</w:t>
      </w:r>
      <w:r w:rsidR="0072677B">
        <w:rPr>
          <w:sz w:val="22"/>
          <w:szCs w:val="22"/>
        </w:rPr>
        <w:t>-</w:t>
      </w:r>
      <w:proofErr w:type="gramEnd"/>
      <w:r w:rsidR="0072677B">
        <w:rPr>
          <w:sz w:val="22"/>
          <w:szCs w:val="22"/>
        </w:rPr>
        <w:t xml:space="preserve">                      </w:t>
      </w:r>
      <w:proofErr w:type="spellStart"/>
      <w:r w:rsidRPr="00C51B19">
        <w:rPr>
          <w:sz w:val="22"/>
          <w:szCs w:val="22"/>
        </w:rPr>
        <w:t>рузок</w:t>
      </w:r>
      <w:proofErr w:type="spellEnd"/>
      <w:r w:rsidRPr="00C51B19">
        <w:rPr>
          <w:sz w:val="22"/>
          <w:szCs w:val="22"/>
        </w:rPr>
        <w:t xml:space="preserve"> производятся локально; </w:t>
      </w:r>
    </w:p>
    <w:p w:rsidR="00C51B19" w:rsidRPr="0072677B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>2. Требует множество аппаратных средств;</w:t>
      </w:r>
      <w:r w:rsidRPr="0072677B">
        <w:rPr>
          <w:sz w:val="22"/>
          <w:szCs w:val="22"/>
        </w:rPr>
        <w:t xml:space="preserve"> </w:t>
      </w:r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>3. Сложность вычислительного проце</w:t>
      </w:r>
      <w:r w:rsidRPr="00C51B19">
        <w:rPr>
          <w:sz w:val="22"/>
          <w:szCs w:val="22"/>
        </w:rPr>
        <w:t>с</w:t>
      </w:r>
      <w:r w:rsidRPr="00C51B19">
        <w:rPr>
          <w:sz w:val="22"/>
          <w:szCs w:val="22"/>
        </w:rPr>
        <w:t xml:space="preserve">са. </w:t>
      </w:r>
    </w:p>
    <w:p w:rsidR="00C51B19" w:rsidRPr="00C51B19" w:rsidRDefault="00C51B19" w:rsidP="00C51B19">
      <w:pPr>
        <w:ind w:firstLine="567"/>
        <w:jc w:val="both"/>
        <w:rPr>
          <w:sz w:val="22"/>
          <w:szCs w:val="22"/>
          <w:lang w:val="ky-KG"/>
        </w:rPr>
      </w:pPr>
      <w:r w:rsidRPr="00C51B19">
        <w:rPr>
          <w:sz w:val="22"/>
          <w:szCs w:val="22"/>
          <w:lang w:val="ky-KG"/>
        </w:rPr>
        <w:t>И</w:t>
      </w:r>
      <w:proofErr w:type="spellStart"/>
      <w:r w:rsidRPr="00C51B19">
        <w:rPr>
          <w:sz w:val="22"/>
          <w:szCs w:val="22"/>
        </w:rPr>
        <w:t>звестен</w:t>
      </w:r>
      <w:proofErr w:type="spellEnd"/>
      <w:r w:rsidRPr="00C51B19">
        <w:rPr>
          <w:sz w:val="22"/>
          <w:szCs w:val="22"/>
        </w:rPr>
        <w:t xml:space="preserve"> способ симметрирования т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ков трехфазной сети 0,4</w:t>
      </w:r>
      <w:r w:rsidR="0072677B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кВ</w:t>
      </w:r>
      <w:proofErr w:type="spellEnd"/>
      <w:r w:rsidRPr="00C51B19">
        <w:rPr>
          <w:sz w:val="22"/>
          <w:szCs w:val="22"/>
          <w:lang w:val="ky-KG"/>
        </w:rPr>
        <w:t>, где пе</w:t>
      </w:r>
      <w:proofErr w:type="spellStart"/>
      <w:r w:rsidRPr="00C51B19">
        <w:rPr>
          <w:sz w:val="22"/>
          <w:szCs w:val="22"/>
        </w:rPr>
        <w:t>реключение</w:t>
      </w:r>
      <w:proofErr w:type="spellEnd"/>
      <w:r w:rsidRPr="00C51B19">
        <w:rPr>
          <w:sz w:val="22"/>
          <w:szCs w:val="22"/>
        </w:rPr>
        <w:t xml:space="preserve"> однофазных нагрузок потребителей с более нагруженной фазы на менее нагруженные синхронизируют относительно напряжения в сети таким образом, чтобы переключения электромеханических реле происходило вбл</w:t>
      </w:r>
      <w:r w:rsidRPr="00C51B19">
        <w:rPr>
          <w:sz w:val="22"/>
          <w:szCs w:val="22"/>
        </w:rPr>
        <w:t>и</w:t>
      </w:r>
      <w:r w:rsidRPr="00C51B19">
        <w:rPr>
          <w:sz w:val="22"/>
          <w:szCs w:val="22"/>
        </w:rPr>
        <w:t>зи нулевых значений сетевого тока и напр</w:t>
      </w:r>
      <w:r w:rsidRPr="00C51B19">
        <w:rPr>
          <w:sz w:val="22"/>
          <w:szCs w:val="22"/>
        </w:rPr>
        <w:t>я</w:t>
      </w:r>
      <w:r w:rsidRPr="00C51B19">
        <w:rPr>
          <w:sz w:val="22"/>
          <w:szCs w:val="22"/>
        </w:rPr>
        <w:t>жения. Использование синхронизации позв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ляет увеличить срок работы контактов реле. Всех потребителей электроэнергии распред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ляют на равные три группы и через коммут</w:t>
      </w:r>
      <w:r w:rsidRPr="00C51B19">
        <w:rPr>
          <w:sz w:val="22"/>
          <w:szCs w:val="22"/>
        </w:rPr>
        <w:t>а</w:t>
      </w:r>
      <w:r w:rsidRPr="00C51B19">
        <w:rPr>
          <w:sz w:val="22"/>
          <w:szCs w:val="22"/>
        </w:rPr>
        <w:t>торы фазных токов, подключают фазы эле</w:t>
      </w:r>
      <w:r w:rsidRPr="00C51B19">
        <w:rPr>
          <w:sz w:val="22"/>
          <w:szCs w:val="22"/>
        </w:rPr>
        <w:t>к</w:t>
      </w:r>
      <w:r w:rsidRPr="00C51B19">
        <w:rPr>
          <w:sz w:val="22"/>
          <w:szCs w:val="22"/>
        </w:rPr>
        <w:t>троэнергии по схеме «или»: А и</w:t>
      </w:r>
      <w:proofErr w:type="gramStart"/>
      <w:r w:rsidRPr="00C51B19">
        <w:rPr>
          <w:sz w:val="22"/>
          <w:szCs w:val="22"/>
        </w:rPr>
        <w:t xml:space="preserve"> В</w:t>
      </w:r>
      <w:proofErr w:type="gramEnd"/>
      <w:r w:rsidRPr="00C51B19">
        <w:rPr>
          <w:sz w:val="22"/>
          <w:szCs w:val="22"/>
        </w:rPr>
        <w:t xml:space="preserve">; В и С; А </w:t>
      </w:r>
      <w:r w:rsidR="0072677B">
        <w:rPr>
          <w:sz w:val="22"/>
          <w:szCs w:val="22"/>
        </w:rPr>
        <w:t xml:space="preserve">                         </w:t>
      </w:r>
      <w:r w:rsidRPr="00C51B19">
        <w:rPr>
          <w:sz w:val="22"/>
          <w:szCs w:val="22"/>
        </w:rPr>
        <w:t>и С, концентраторы данных дополнительно снабжают вычислительным программным модулем (патент RU №</w:t>
      </w:r>
      <w:r w:rsidRPr="00C51B19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</w:rPr>
        <w:t xml:space="preserve">2678190 С1, </w:t>
      </w:r>
      <w:proofErr w:type="spellStart"/>
      <w:r w:rsidRPr="00C51B19">
        <w:rPr>
          <w:sz w:val="22"/>
          <w:szCs w:val="22"/>
        </w:rPr>
        <w:t>кл</w:t>
      </w:r>
      <w:proofErr w:type="spellEnd"/>
      <w:r w:rsidRPr="00C51B19">
        <w:rPr>
          <w:sz w:val="22"/>
          <w:szCs w:val="22"/>
        </w:rPr>
        <w:t xml:space="preserve">. </w:t>
      </w:r>
      <w:proofErr w:type="gramStart"/>
      <w:r w:rsidRPr="00C51B19">
        <w:rPr>
          <w:sz w:val="22"/>
          <w:szCs w:val="22"/>
        </w:rPr>
        <w:t>H02J 3/26, 24.01.2019)</w:t>
      </w:r>
      <w:r w:rsidRPr="00C51B19">
        <w:rPr>
          <w:sz w:val="22"/>
          <w:szCs w:val="22"/>
          <w:lang w:val="ky-KG"/>
        </w:rPr>
        <w:t>.</w:t>
      </w:r>
      <w:proofErr w:type="gramEnd"/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>Недостатками этого способа является, разделение коммутатора фаз заранее на три группы, который неэффективно минимизир</w:t>
      </w:r>
      <w:r w:rsidRPr="00C51B19">
        <w:rPr>
          <w:sz w:val="22"/>
          <w:szCs w:val="22"/>
        </w:rPr>
        <w:t>у</w:t>
      </w:r>
      <w:r w:rsidRPr="00C51B19">
        <w:rPr>
          <w:sz w:val="22"/>
          <w:szCs w:val="22"/>
        </w:rPr>
        <w:t>ет переключения с фазы на фазу, неясно о</w:t>
      </w:r>
      <w:r w:rsidRPr="00C51B19">
        <w:rPr>
          <w:sz w:val="22"/>
          <w:szCs w:val="22"/>
        </w:rPr>
        <w:t>т</w:t>
      </w:r>
      <w:r w:rsidRPr="00C51B19">
        <w:rPr>
          <w:sz w:val="22"/>
          <w:szCs w:val="22"/>
        </w:rPr>
        <w:t>ражен вычислительный процесс.</w:t>
      </w:r>
    </w:p>
    <w:p w:rsidR="00626EF6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>Наиболее близким техническим реш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 xml:space="preserve">нием </w:t>
      </w:r>
      <w:proofErr w:type="gramStart"/>
      <w:r w:rsidRPr="00C51B19">
        <w:rPr>
          <w:sz w:val="22"/>
          <w:szCs w:val="22"/>
        </w:rPr>
        <w:t>является способ симметрирования фа</w:t>
      </w:r>
      <w:r w:rsidRPr="00C51B19">
        <w:rPr>
          <w:sz w:val="22"/>
          <w:szCs w:val="22"/>
        </w:rPr>
        <w:t>з</w:t>
      </w:r>
      <w:r w:rsidRPr="00C51B19">
        <w:rPr>
          <w:sz w:val="22"/>
          <w:szCs w:val="22"/>
        </w:rPr>
        <w:t>ных токов распределительной сети 0,4</w:t>
      </w:r>
      <w:r w:rsidRPr="00C51B19">
        <w:rPr>
          <w:sz w:val="22"/>
          <w:szCs w:val="22"/>
          <w:lang w:val="ky-KG"/>
        </w:rPr>
        <w:t xml:space="preserve"> </w:t>
      </w:r>
      <w:proofErr w:type="spellStart"/>
      <w:r w:rsidRPr="00C51B19">
        <w:rPr>
          <w:sz w:val="22"/>
          <w:szCs w:val="22"/>
        </w:rPr>
        <w:t>кВ</w:t>
      </w:r>
      <w:proofErr w:type="spellEnd"/>
      <w:r w:rsidRPr="00C51B19">
        <w:rPr>
          <w:sz w:val="22"/>
          <w:szCs w:val="22"/>
        </w:rPr>
        <w:t xml:space="preserve"> и устройство для его </w:t>
      </w:r>
      <w:r w:rsidR="00626EF6">
        <w:rPr>
          <w:sz w:val="22"/>
          <w:szCs w:val="22"/>
        </w:rPr>
        <w:t xml:space="preserve"> </w:t>
      </w:r>
      <w:r w:rsidRPr="00C51B19">
        <w:rPr>
          <w:sz w:val="22"/>
          <w:szCs w:val="22"/>
        </w:rPr>
        <w:t xml:space="preserve">осуществления </w:t>
      </w:r>
      <w:r w:rsidR="00626EF6">
        <w:rPr>
          <w:sz w:val="22"/>
          <w:szCs w:val="22"/>
        </w:rPr>
        <w:t xml:space="preserve"> </w:t>
      </w:r>
      <w:r w:rsidRPr="00C51B19">
        <w:rPr>
          <w:sz w:val="22"/>
          <w:szCs w:val="22"/>
        </w:rPr>
        <w:t>включаю</w:t>
      </w:r>
      <w:proofErr w:type="gramEnd"/>
      <w:r w:rsidR="00626EF6">
        <w:rPr>
          <w:sz w:val="22"/>
          <w:szCs w:val="22"/>
        </w:rPr>
        <w:t>-</w:t>
      </w:r>
    </w:p>
    <w:p w:rsidR="00626EF6" w:rsidRDefault="00626EF6" w:rsidP="00626EF6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</w:p>
    <w:p w:rsidR="00C51B19" w:rsidRPr="00C51B19" w:rsidRDefault="00C51B19" w:rsidP="00626EF6">
      <w:pPr>
        <w:jc w:val="both"/>
        <w:rPr>
          <w:sz w:val="22"/>
          <w:szCs w:val="22"/>
        </w:rPr>
      </w:pPr>
      <w:proofErr w:type="spellStart"/>
      <w:r w:rsidRPr="00C51B19">
        <w:rPr>
          <w:sz w:val="22"/>
          <w:szCs w:val="22"/>
        </w:rPr>
        <w:t>щий</w:t>
      </w:r>
      <w:proofErr w:type="spellEnd"/>
      <w:r w:rsidRPr="00C51B19">
        <w:rPr>
          <w:sz w:val="22"/>
          <w:szCs w:val="22"/>
        </w:rPr>
        <w:t>, переключения однофазных нагрузок п</w:t>
      </w:r>
      <w:proofErr w:type="gramStart"/>
      <w:r w:rsidRPr="00C51B19">
        <w:rPr>
          <w:sz w:val="22"/>
          <w:szCs w:val="22"/>
        </w:rPr>
        <w:t>о</w:t>
      </w:r>
      <w:r w:rsidR="0072677B">
        <w:rPr>
          <w:sz w:val="22"/>
          <w:szCs w:val="22"/>
        </w:rPr>
        <w:t>-</w:t>
      </w:r>
      <w:proofErr w:type="gramEnd"/>
      <w:r w:rsidR="0072677B">
        <w:rPr>
          <w:sz w:val="22"/>
          <w:szCs w:val="22"/>
        </w:rPr>
        <w:t xml:space="preserve">                     </w:t>
      </w:r>
      <w:proofErr w:type="spellStart"/>
      <w:r w:rsidRPr="00C51B19">
        <w:rPr>
          <w:sz w:val="22"/>
          <w:szCs w:val="22"/>
        </w:rPr>
        <w:t>требителей</w:t>
      </w:r>
      <w:proofErr w:type="spellEnd"/>
      <w:r w:rsidRPr="00C51B19">
        <w:rPr>
          <w:sz w:val="22"/>
          <w:szCs w:val="22"/>
        </w:rPr>
        <w:t xml:space="preserve"> с наиболее нагруженной фазы на наименее нагруженным фазам на основе да</w:t>
      </w:r>
      <w:r w:rsidRPr="00C51B19">
        <w:rPr>
          <w:sz w:val="22"/>
          <w:szCs w:val="22"/>
        </w:rPr>
        <w:t>н</w:t>
      </w:r>
      <w:r w:rsidRPr="00C51B19">
        <w:rPr>
          <w:sz w:val="22"/>
          <w:szCs w:val="22"/>
        </w:rPr>
        <w:t>ных по току нагрузки потребителей сети, и</w:t>
      </w:r>
      <w:r w:rsidRPr="00C51B19">
        <w:rPr>
          <w:sz w:val="22"/>
          <w:szCs w:val="22"/>
        </w:rPr>
        <w:t>з</w:t>
      </w:r>
      <w:r w:rsidRPr="00C51B19">
        <w:rPr>
          <w:sz w:val="22"/>
          <w:szCs w:val="22"/>
        </w:rPr>
        <w:t>меренные электронными счетчиками данные фазных токов сети передают по телеметрии в концентратор данных, которые данные сохр</w:t>
      </w:r>
      <w:r w:rsidRPr="00C51B19">
        <w:rPr>
          <w:sz w:val="22"/>
          <w:szCs w:val="22"/>
        </w:rPr>
        <w:t>а</w:t>
      </w:r>
      <w:r w:rsidRPr="00C51B19">
        <w:rPr>
          <w:sz w:val="22"/>
          <w:szCs w:val="22"/>
        </w:rPr>
        <w:t>няют, усредняют в течение предшествующего цикла измерений, при этом адреса потребит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лей подлежащих переключению, выбирают исходя из допустимой величины разницы токов между фазами на основе усредненных значений фазных токов, причем при выборе адресов переключаемых потребителей учит</w:t>
      </w:r>
      <w:r w:rsidRPr="00C51B19">
        <w:rPr>
          <w:sz w:val="22"/>
          <w:szCs w:val="22"/>
        </w:rPr>
        <w:t>ы</w:t>
      </w:r>
      <w:r w:rsidRPr="00C51B19">
        <w:rPr>
          <w:sz w:val="22"/>
          <w:szCs w:val="22"/>
        </w:rPr>
        <w:t>вают и минимизируют расстояния между н</w:t>
      </w:r>
      <w:r w:rsidRPr="00C51B19">
        <w:rPr>
          <w:sz w:val="22"/>
          <w:szCs w:val="22"/>
        </w:rPr>
        <w:t>и</w:t>
      </w:r>
      <w:r w:rsidRPr="00C51B19">
        <w:rPr>
          <w:sz w:val="22"/>
          <w:szCs w:val="22"/>
        </w:rPr>
        <w:t>ми</w:t>
      </w:r>
      <w:r w:rsidRPr="00C51B19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</w:rPr>
        <w:t>(патент под ответственность заявителя KG № 2102 С</w:t>
      </w:r>
      <w:proofErr w:type="gramStart"/>
      <w:r w:rsidRPr="00C51B19">
        <w:rPr>
          <w:sz w:val="22"/>
          <w:szCs w:val="22"/>
        </w:rPr>
        <w:t>1</w:t>
      </w:r>
      <w:proofErr w:type="gramEnd"/>
      <w:r w:rsidRPr="00C51B19">
        <w:rPr>
          <w:sz w:val="22"/>
          <w:szCs w:val="22"/>
          <w:lang w:val="ky-KG"/>
        </w:rPr>
        <w:t>,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кл</w:t>
      </w:r>
      <w:proofErr w:type="spellEnd"/>
      <w:r w:rsidRPr="00C51B19">
        <w:rPr>
          <w:sz w:val="22"/>
          <w:szCs w:val="22"/>
        </w:rPr>
        <w:t xml:space="preserve">. </w:t>
      </w:r>
      <w:proofErr w:type="gramStart"/>
      <w:r w:rsidRPr="00C51B19">
        <w:rPr>
          <w:sz w:val="22"/>
          <w:szCs w:val="22"/>
        </w:rPr>
        <w:t>H02J 3/26</w:t>
      </w:r>
      <w:r w:rsidRPr="00C51B19">
        <w:rPr>
          <w:sz w:val="22"/>
          <w:szCs w:val="22"/>
          <w:lang w:val="ky-KG"/>
        </w:rPr>
        <w:t>, 31.10.2018</w:t>
      </w:r>
      <w:r w:rsidRPr="00C51B19">
        <w:rPr>
          <w:sz w:val="22"/>
          <w:szCs w:val="22"/>
        </w:rPr>
        <w:t>).</w:t>
      </w:r>
      <w:proofErr w:type="gramEnd"/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 xml:space="preserve">Недостатком технического решения, принятого за прототип, является то, что </w:t>
      </w:r>
      <w:r w:rsidRPr="00C51B19">
        <w:rPr>
          <w:sz w:val="22"/>
          <w:szCs w:val="22"/>
          <w:lang w:val="ky-KG"/>
        </w:rPr>
        <w:t xml:space="preserve">производится </w:t>
      </w:r>
      <w:r w:rsidRPr="00C51B19">
        <w:rPr>
          <w:sz w:val="22"/>
          <w:szCs w:val="22"/>
        </w:rPr>
        <w:t>большой объем вычислительн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го процесса,</w:t>
      </w:r>
      <w:r w:rsidRPr="00C51B19">
        <w:rPr>
          <w:sz w:val="22"/>
          <w:szCs w:val="22"/>
          <w:lang w:val="ky-KG"/>
        </w:rPr>
        <w:t xml:space="preserve"> за счет сравнения только фазных токов, и при этом</w:t>
      </w:r>
      <w:r w:rsidRPr="00C51B19">
        <w:rPr>
          <w:sz w:val="22"/>
          <w:szCs w:val="22"/>
        </w:rPr>
        <w:t xml:space="preserve"> не учитываются уровни напряжения и мощности в местах подключ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 xml:space="preserve">ния нагрузок абонентов, </w:t>
      </w:r>
      <w:r w:rsidRPr="00C51B19">
        <w:rPr>
          <w:sz w:val="22"/>
          <w:szCs w:val="22"/>
          <w:lang w:val="ky-KG"/>
        </w:rPr>
        <w:t>причем имеется по</w:t>
      </w:r>
      <w:r w:rsidRPr="00C51B19">
        <w:rPr>
          <w:sz w:val="22"/>
          <w:szCs w:val="22"/>
          <w:lang w:val="ky-KG"/>
        </w:rPr>
        <w:t>г</w:t>
      </w:r>
      <w:r w:rsidRPr="00C51B19">
        <w:rPr>
          <w:sz w:val="22"/>
          <w:szCs w:val="22"/>
          <w:lang w:val="ky-KG"/>
        </w:rPr>
        <w:t xml:space="preserve">решность при выборе </w:t>
      </w:r>
      <w:r w:rsidRPr="00C51B19">
        <w:rPr>
          <w:sz w:val="22"/>
          <w:szCs w:val="22"/>
        </w:rPr>
        <w:t>адреса нагрузок аб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нента.</w:t>
      </w:r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 xml:space="preserve">Задачей изобретения является </w:t>
      </w:r>
      <w:r w:rsidRPr="00C51B19">
        <w:rPr>
          <w:sz w:val="22"/>
          <w:szCs w:val="22"/>
          <w:lang w:val="ky-KG"/>
        </w:rPr>
        <w:t>улучш</w:t>
      </w:r>
      <w:r w:rsidRPr="00C51B19">
        <w:rPr>
          <w:sz w:val="22"/>
          <w:szCs w:val="22"/>
          <w:lang w:val="ky-KG"/>
        </w:rPr>
        <w:t>е</w:t>
      </w:r>
      <w:r w:rsidRPr="00C51B19">
        <w:rPr>
          <w:sz w:val="22"/>
          <w:szCs w:val="22"/>
          <w:lang w:val="ky-KG"/>
        </w:rPr>
        <w:t xml:space="preserve">ние </w:t>
      </w:r>
      <w:r w:rsidRPr="00C51B19">
        <w:rPr>
          <w:sz w:val="22"/>
          <w:szCs w:val="22"/>
        </w:rPr>
        <w:t xml:space="preserve">способа симметрирования фазных токов трехфазной четырехпроводной сети </w:t>
      </w:r>
      <w:r w:rsidRPr="00C51B19">
        <w:rPr>
          <w:sz w:val="22"/>
          <w:szCs w:val="22"/>
          <w:lang w:val="ky-KG"/>
        </w:rPr>
        <w:t>за счет измерения мощностей потребителей и и</w:t>
      </w:r>
      <w:r w:rsidRPr="00C51B19">
        <w:rPr>
          <w:sz w:val="22"/>
          <w:szCs w:val="22"/>
          <w:lang w:val="ky-KG"/>
        </w:rPr>
        <w:t>с</w:t>
      </w:r>
      <w:r w:rsidRPr="00C51B19">
        <w:rPr>
          <w:sz w:val="22"/>
          <w:szCs w:val="22"/>
          <w:lang w:val="ky-KG"/>
        </w:rPr>
        <w:t>пользования цифрового регулятора</w:t>
      </w:r>
      <w:r w:rsidRPr="00C51B19">
        <w:rPr>
          <w:sz w:val="22"/>
          <w:szCs w:val="22"/>
        </w:rPr>
        <w:t>.</w:t>
      </w:r>
    </w:p>
    <w:p w:rsidR="00626EF6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  <w:lang w:val="ky-KG"/>
        </w:rPr>
        <w:t>Поставленная задача решается в с</w:t>
      </w:r>
      <w:proofErr w:type="spellStart"/>
      <w:r w:rsidRPr="00C51B19">
        <w:rPr>
          <w:sz w:val="22"/>
          <w:szCs w:val="22"/>
        </w:rPr>
        <w:t>пос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б</w:t>
      </w:r>
      <w:proofErr w:type="spellEnd"/>
      <w:r w:rsidRPr="00C51B19">
        <w:rPr>
          <w:sz w:val="22"/>
          <w:szCs w:val="22"/>
          <w:lang w:val="ky-KG"/>
        </w:rPr>
        <w:t>е</w:t>
      </w:r>
      <w:r w:rsidRPr="00C51B19">
        <w:rPr>
          <w:sz w:val="22"/>
          <w:szCs w:val="22"/>
        </w:rPr>
        <w:t xml:space="preserve"> симметрирования фазных токов распред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 xml:space="preserve">лительной сети 0.4 </w:t>
      </w:r>
      <w:proofErr w:type="spellStart"/>
      <w:r w:rsidRPr="00C51B19">
        <w:rPr>
          <w:sz w:val="22"/>
          <w:szCs w:val="22"/>
        </w:rPr>
        <w:t>кВ</w:t>
      </w:r>
      <w:proofErr w:type="spellEnd"/>
      <w:r w:rsidRPr="00C51B19">
        <w:rPr>
          <w:sz w:val="22"/>
          <w:szCs w:val="22"/>
        </w:rPr>
        <w:t xml:space="preserve"> с цифровым регулят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 xml:space="preserve">ром, </w:t>
      </w:r>
      <w:proofErr w:type="spellStart"/>
      <w:r w:rsidRPr="00C51B19">
        <w:rPr>
          <w:sz w:val="22"/>
          <w:szCs w:val="22"/>
        </w:rPr>
        <w:t>включающ</w:t>
      </w:r>
      <w:proofErr w:type="spellEnd"/>
      <w:r w:rsidRPr="00C51B19">
        <w:rPr>
          <w:sz w:val="22"/>
          <w:szCs w:val="22"/>
          <w:lang w:val="ky-KG"/>
        </w:rPr>
        <w:t>ем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выявлени</w:t>
      </w:r>
      <w:proofErr w:type="spellEnd"/>
      <w:r w:rsidRPr="00C51B19">
        <w:rPr>
          <w:sz w:val="22"/>
          <w:szCs w:val="22"/>
          <w:lang w:val="ky-KG"/>
        </w:rPr>
        <w:t>е</w:t>
      </w:r>
      <w:r w:rsidRPr="00C51B19">
        <w:rPr>
          <w:sz w:val="22"/>
          <w:szCs w:val="22"/>
        </w:rPr>
        <w:t xml:space="preserve"> наименее и наиболее нагруженных фаз, </w:t>
      </w:r>
      <w:proofErr w:type="spellStart"/>
      <w:r w:rsidRPr="00C51B19">
        <w:rPr>
          <w:sz w:val="22"/>
          <w:szCs w:val="22"/>
        </w:rPr>
        <w:t>переключени</w:t>
      </w:r>
      <w:proofErr w:type="spellEnd"/>
      <w:r w:rsidRPr="00C51B19">
        <w:rPr>
          <w:sz w:val="22"/>
          <w:szCs w:val="22"/>
          <w:lang w:val="ky-KG"/>
        </w:rPr>
        <w:t>е</w:t>
      </w:r>
      <w:r w:rsidRPr="00C51B19">
        <w:rPr>
          <w:sz w:val="22"/>
          <w:szCs w:val="22"/>
        </w:rPr>
        <w:t xml:space="preserve"> однофазных нагрузок потребителей с более нагруженной фазы к наименее нагруженным фазам на основе данных по нагрузки сети, </w:t>
      </w:r>
      <w:r w:rsidRPr="00C51B19">
        <w:rPr>
          <w:sz w:val="22"/>
          <w:szCs w:val="22"/>
          <w:lang w:val="ky-KG"/>
        </w:rPr>
        <w:t xml:space="preserve">где </w:t>
      </w:r>
      <w:r w:rsidRPr="00C51B19">
        <w:rPr>
          <w:sz w:val="22"/>
          <w:szCs w:val="22"/>
        </w:rPr>
        <w:t>данные</w:t>
      </w:r>
      <w:r w:rsidRPr="00C51B19">
        <w:rPr>
          <w:sz w:val="22"/>
          <w:szCs w:val="22"/>
          <w:lang w:val="ky-KG"/>
        </w:rPr>
        <w:t xml:space="preserve">, </w:t>
      </w:r>
      <w:r w:rsidRPr="00C51B19">
        <w:rPr>
          <w:sz w:val="22"/>
          <w:szCs w:val="22"/>
        </w:rPr>
        <w:t>измеренные электронными счетчик</w:t>
      </w:r>
      <w:r w:rsidRPr="00C51B19">
        <w:rPr>
          <w:sz w:val="22"/>
          <w:szCs w:val="22"/>
        </w:rPr>
        <w:t>а</w:t>
      </w:r>
      <w:r w:rsidRPr="00C51B19">
        <w:rPr>
          <w:sz w:val="22"/>
          <w:szCs w:val="22"/>
        </w:rPr>
        <w:t>ми</w:t>
      </w:r>
      <w:r w:rsidRPr="00C51B19">
        <w:rPr>
          <w:sz w:val="22"/>
          <w:szCs w:val="22"/>
          <w:lang w:val="ky-KG"/>
        </w:rPr>
        <w:t xml:space="preserve">, </w:t>
      </w:r>
      <w:r w:rsidRPr="00C51B19">
        <w:rPr>
          <w:sz w:val="22"/>
          <w:szCs w:val="22"/>
        </w:rPr>
        <w:t>суммарных фазных мощностей потреб</w:t>
      </w:r>
      <w:r w:rsidRPr="00C51B19">
        <w:rPr>
          <w:sz w:val="22"/>
          <w:szCs w:val="22"/>
        </w:rPr>
        <w:t>и</w:t>
      </w:r>
      <w:r w:rsidRPr="00C51B19">
        <w:rPr>
          <w:sz w:val="22"/>
          <w:szCs w:val="22"/>
        </w:rPr>
        <w:t xml:space="preserve">телей и </w:t>
      </w:r>
      <w:r w:rsidRPr="00C51B19">
        <w:rPr>
          <w:sz w:val="22"/>
          <w:szCs w:val="22"/>
          <w:lang w:val="ky-KG"/>
        </w:rPr>
        <w:t>силового трансформатора передают по</w:t>
      </w:r>
      <w:r w:rsidRPr="00C51B19">
        <w:rPr>
          <w:sz w:val="22"/>
          <w:szCs w:val="22"/>
        </w:rPr>
        <w:t xml:space="preserve"> </w:t>
      </w:r>
      <w:r w:rsidRPr="00C51B19">
        <w:rPr>
          <w:sz w:val="22"/>
          <w:szCs w:val="22"/>
          <w:lang w:val="ky-KG"/>
        </w:rPr>
        <w:t xml:space="preserve">информационной шине данных </w:t>
      </w:r>
      <w:proofErr w:type="spellStart"/>
      <w:r w:rsidRPr="00C51B19">
        <w:rPr>
          <w:sz w:val="22"/>
          <w:szCs w:val="22"/>
        </w:rPr>
        <w:t>цифров</w:t>
      </w:r>
      <w:proofErr w:type="spellEnd"/>
      <w:r w:rsidRPr="00C51B19">
        <w:rPr>
          <w:sz w:val="22"/>
          <w:szCs w:val="22"/>
          <w:lang w:val="ky-KG"/>
        </w:rPr>
        <w:t>ому</w:t>
      </w:r>
      <w:r w:rsidRPr="00C51B19">
        <w:rPr>
          <w:sz w:val="22"/>
          <w:szCs w:val="22"/>
        </w:rPr>
        <w:t xml:space="preserve"> регулятор</w:t>
      </w:r>
      <w:r w:rsidRPr="00C51B19">
        <w:rPr>
          <w:sz w:val="22"/>
          <w:szCs w:val="22"/>
          <w:lang w:val="ky-KG"/>
        </w:rPr>
        <w:t>у, в котором данные сохраняют,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усредня</w:t>
      </w:r>
      <w:proofErr w:type="spellEnd"/>
      <w:r w:rsidRPr="00C51B19">
        <w:rPr>
          <w:sz w:val="22"/>
          <w:szCs w:val="22"/>
          <w:lang w:val="ky-KG"/>
        </w:rPr>
        <w:t>ю</w:t>
      </w:r>
      <w:r w:rsidRPr="00C51B19">
        <w:rPr>
          <w:sz w:val="22"/>
          <w:szCs w:val="22"/>
        </w:rPr>
        <w:t xml:space="preserve">т </w:t>
      </w:r>
      <w:proofErr w:type="spellStart"/>
      <w:r w:rsidRPr="00C51B19">
        <w:rPr>
          <w:sz w:val="22"/>
          <w:szCs w:val="22"/>
        </w:rPr>
        <w:t>предшествующ</w:t>
      </w:r>
      <w:proofErr w:type="spellEnd"/>
      <w:r w:rsidRPr="00C51B19">
        <w:rPr>
          <w:sz w:val="22"/>
          <w:szCs w:val="22"/>
          <w:lang w:val="ky-KG"/>
        </w:rPr>
        <w:t>ие</w:t>
      </w:r>
      <w:r w:rsidRPr="00C51B19">
        <w:rPr>
          <w:sz w:val="22"/>
          <w:szCs w:val="22"/>
        </w:rPr>
        <w:t xml:space="preserve"> цикл</w:t>
      </w:r>
      <w:r w:rsidRPr="00C51B19">
        <w:rPr>
          <w:sz w:val="22"/>
          <w:szCs w:val="22"/>
          <w:lang w:val="ky-KG"/>
        </w:rPr>
        <w:t>ы</w:t>
      </w:r>
      <w:r w:rsidRPr="00C51B19">
        <w:rPr>
          <w:sz w:val="22"/>
          <w:szCs w:val="22"/>
        </w:rPr>
        <w:t xml:space="preserve"> измер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ний,</w:t>
      </w:r>
      <w:r w:rsidRPr="00C51B19">
        <w:rPr>
          <w:sz w:val="22"/>
          <w:szCs w:val="22"/>
          <w:lang w:val="ky-KG"/>
        </w:rPr>
        <w:t xml:space="preserve"> вычисляют и выявляют</w:t>
      </w:r>
      <w:r w:rsidRPr="00C51B19">
        <w:rPr>
          <w:sz w:val="22"/>
          <w:szCs w:val="22"/>
        </w:rPr>
        <w:t xml:space="preserve"> адреса </w:t>
      </w:r>
      <w:r w:rsidRPr="00C51B19">
        <w:rPr>
          <w:sz w:val="22"/>
          <w:szCs w:val="22"/>
          <w:lang w:val="ky-KG"/>
        </w:rPr>
        <w:t>однофа</w:t>
      </w:r>
      <w:r w:rsidRPr="00C51B19">
        <w:rPr>
          <w:sz w:val="22"/>
          <w:szCs w:val="22"/>
          <w:lang w:val="ky-KG"/>
        </w:rPr>
        <w:t>з</w:t>
      </w:r>
      <w:r w:rsidRPr="00C51B19">
        <w:rPr>
          <w:sz w:val="22"/>
          <w:szCs w:val="22"/>
          <w:lang w:val="ky-KG"/>
        </w:rPr>
        <w:t xml:space="preserve">ных </w:t>
      </w:r>
      <w:r w:rsidRPr="00C51B19">
        <w:rPr>
          <w:sz w:val="22"/>
          <w:szCs w:val="22"/>
        </w:rPr>
        <w:t>потребителей, подлежащих переключ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 xml:space="preserve">нию, </w:t>
      </w:r>
      <w:r w:rsidRPr="00C51B19">
        <w:rPr>
          <w:sz w:val="22"/>
          <w:szCs w:val="22"/>
          <w:lang w:val="ky-KG"/>
        </w:rPr>
        <w:t>и передают управляющую команду ко</w:t>
      </w:r>
      <w:r w:rsidRPr="00C51B19">
        <w:rPr>
          <w:sz w:val="22"/>
          <w:szCs w:val="22"/>
          <w:lang w:val="ky-KG"/>
        </w:rPr>
        <w:t>м</w:t>
      </w:r>
      <w:r w:rsidRPr="00C51B19">
        <w:rPr>
          <w:sz w:val="22"/>
          <w:szCs w:val="22"/>
          <w:lang w:val="ky-KG"/>
        </w:rPr>
        <w:t xml:space="preserve">мутатору фазных токов на переключение, при этом выбор цифрового регулятора </w:t>
      </w:r>
      <w:r w:rsidRPr="00C51B19">
        <w:rPr>
          <w:sz w:val="22"/>
          <w:szCs w:val="22"/>
        </w:rPr>
        <w:t>исход</w:t>
      </w:r>
      <w:r w:rsidRPr="00C51B19">
        <w:rPr>
          <w:sz w:val="22"/>
          <w:szCs w:val="22"/>
          <w:lang w:val="ky-KG"/>
        </w:rPr>
        <w:t>ит</w:t>
      </w:r>
      <w:r w:rsidRPr="00C51B19">
        <w:rPr>
          <w:sz w:val="22"/>
          <w:szCs w:val="22"/>
        </w:rPr>
        <w:t xml:space="preserve"> из допустимой величины разницы мощностей между фазами на основе усредненных знач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 xml:space="preserve">ний фазных мощностей </w:t>
      </w:r>
      <w:r w:rsidRPr="00C51B19">
        <w:rPr>
          <w:sz w:val="22"/>
          <w:szCs w:val="22"/>
          <w:lang w:val="ky-KG"/>
        </w:rPr>
        <w:t>силового трансфо</w:t>
      </w:r>
      <w:r w:rsidRPr="00C51B19">
        <w:rPr>
          <w:sz w:val="22"/>
          <w:szCs w:val="22"/>
          <w:lang w:val="ky-KG"/>
        </w:rPr>
        <w:t>р</w:t>
      </w:r>
      <w:r w:rsidRPr="00C51B19">
        <w:rPr>
          <w:sz w:val="22"/>
          <w:szCs w:val="22"/>
          <w:lang w:val="ky-KG"/>
        </w:rPr>
        <w:t>матора</w:t>
      </w:r>
      <w:r w:rsidRPr="00C51B19">
        <w:rPr>
          <w:sz w:val="22"/>
          <w:szCs w:val="22"/>
        </w:rPr>
        <w:t xml:space="preserve"> и суммарной фазной мощности</w:t>
      </w:r>
      <w:r w:rsidR="00626EF6">
        <w:rPr>
          <w:sz w:val="22"/>
          <w:szCs w:val="22"/>
        </w:rPr>
        <w:t xml:space="preserve"> 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потре</w:t>
      </w:r>
      <w:proofErr w:type="spellEnd"/>
      <w:r w:rsidR="00626EF6">
        <w:rPr>
          <w:sz w:val="22"/>
          <w:szCs w:val="22"/>
        </w:rPr>
        <w:t>-</w:t>
      </w:r>
    </w:p>
    <w:p w:rsidR="00626EF6" w:rsidRDefault="00626EF6" w:rsidP="00626EF6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</w:p>
    <w:p w:rsidR="00C51B19" w:rsidRPr="00C51B19" w:rsidRDefault="00C51B19" w:rsidP="00626EF6">
      <w:pPr>
        <w:jc w:val="both"/>
        <w:rPr>
          <w:sz w:val="22"/>
          <w:szCs w:val="22"/>
        </w:rPr>
      </w:pPr>
      <w:proofErr w:type="spellStart"/>
      <w:r w:rsidRPr="00C51B19">
        <w:rPr>
          <w:sz w:val="22"/>
          <w:szCs w:val="22"/>
        </w:rPr>
        <w:t>бителей</w:t>
      </w:r>
      <w:proofErr w:type="spellEnd"/>
      <w:r w:rsidRPr="00C51B19">
        <w:rPr>
          <w:sz w:val="22"/>
          <w:szCs w:val="22"/>
        </w:rPr>
        <w:t>, причем при выборе адресов пер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 xml:space="preserve">ключаемых </w:t>
      </w:r>
      <w:r w:rsidRPr="00C51B19">
        <w:rPr>
          <w:sz w:val="22"/>
          <w:szCs w:val="22"/>
          <w:lang w:val="ky-KG"/>
        </w:rPr>
        <w:t xml:space="preserve">однофазных </w:t>
      </w:r>
      <w:r w:rsidRPr="00C51B19">
        <w:rPr>
          <w:sz w:val="22"/>
          <w:szCs w:val="22"/>
        </w:rPr>
        <w:t>потребителей учит</w:t>
      </w:r>
      <w:r w:rsidRPr="00C51B19">
        <w:rPr>
          <w:sz w:val="22"/>
          <w:szCs w:val="22"/>
        </w:rPr>
        <w:t>ы</w:t>
      </w:r>
      <w:r w:rsidRPr="00C51B19">
        <w:rPr>
          <w:sz w:val="22"/>
          <w:szCs w:val="22"/>
        </w:rPr>
        <w:t xml:space="preserve">вают и минимизируют </w:t>
      </w:r>
      <w:proofErr w:type="spellStart"/>
      <w:r w:rsidRPr="00C51B19">
        <w:rPr>
          <w:sz w:val="22"/>
          <w:szCs w:val="22"/>
        </w:rPr>
        <w:t>несимметри</w:t>
      </w:r>
      <w:proofErr w:type="spellEnd"/>
      <w:r w:rsidRPr="00C51B19">
        <w:rPr>
          <w:sz w:val="22"/>
          <w:szCs w:val="22"/>
          <w:lang w:val="ky-KG"/>
        </w:rPr>
        <w:t>ю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распр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д</w:t>
      </w:r>
      <w:proofErr w:type="spellEnd"/>
      <w:r w:rsidRPr="00C51B19">
        <w:rPr>
          <w:sz w:val="22"/>
          <w:szCs w:val="22"/>
          <w:lang w:val="ky-KG"/>
        </w:rPr>
        <w:t xml:space="preserve">елительной </w:t>
      </w:r>
      <w:r w:rsidRPr="00C51B19">
        <w:rPr>
          <w:sz w:val="22"/>
          <w:szCs w:val="22"/>
        </w:rPr>
        <w:t>сети</w:t>
      </w:r>
      <w:r w:rsidRPr="00C51B19">
        <w:rPr>
          <w:sz w:val="22"/>
          <w:szCs w:val="22"/>
          <w:lang w:val="ky-KG"/>
        </w:rPr>
        <w:t>.</w:t>
      </w:r>
      <w:r w:rsidRPr="00C51B19">
        <w:rPr>
          <w:sz w:val="22"/>
          <w:szCs w:val="22"/>
        </w:rPr>
        <w:t xml:space="preserve"> </w:t>
      </w:r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 xml:space="preserve">Цифровой регулятор </w:t>
      </w:r>
      <w:proofErr w:type="spellStart"/>
      <w:r w:rsidRPr="00C51B19">
        <w:rPr>
          <w:sz w:val="22"/>
          <w:szCs w:val="22"/>
        </w:rPr>
        <w:t>обеспечива</w:t>
      </w:r>
      <w:proofErr w:type="spellEnd"/>
      <w:r w:rsidRPr="00C51B19">
        <w:rPr>
          <w:sz w:val="22"/>
          <w:szCs w:val="22"/>
          <w:lang w:val="ky-KG"/>
        </w:rPr>
        <w:t>ет: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п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вышенн</w:t>
      </w:r>
      <w:proofErr w:type="spellEnd"/>
      <w:r w:rsidRPr="00C51B19">
        <w:rPr>
          <w:sz w:val="22"/>
          <w:szCs w:val="22"/>
          <w:lang w:val="ky-KG"/>
        </w:rPr>
        <w:t>ую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точност</w:t>
      </w:r>
      <w:proofErr w:type="spellEnd"/>
      <w:r w:rsidRPr="00C51B19">
        <w:rPr>
          <w:sz w:val="22"/>
          <w:szCs w:val="22"/>
          <w:lang w:val="ky-KG"/>
        </w:rPr>
        <w:t xml:space="preserve">ь </w:t>
      </w:r>
      <w:r w:rsidRPr="00C51B19">
        <w:rPr>
          <w:sz w:val="22"/>
          <w:szCs w:val="22"/>
        </w:rPr>
        <w:t>симметрирования и ма</w:t>
      </w:r>
      <w:r w:rsidRPr="00C51B19">
        <w:rPr>
          <w:sz w:val="22"/>
          <w:szCs w:val="22"/>
        </w:rPr>
        <w:t>к</w:t>
      </w:r>
      <w:r w:rsidRPr="00C51B19">
        <w:rPr>
          <w:sz w:val="22"/>
          <w:szCs w:val="22"/>
        </w:rPr>
        <w:t xml:space="preserve">симальную </w:t>
      </w:r>
      <w:proofErr w:type="spellStart"/>
      <w:r w:rsidRPr="00C51B19">
        <w:rPr>
          <w:sz w:val="22"/>
          <w:szCs w:val="22"/>
        </w:rPr>
        <w:t>эффективн</w:t>
      </w:r>
      <w:proofErr w:type="spellEnd"/>
      <w:r w:rsidRPr="00C51B19">
        <w:rPr>
          <w:sz w:val="22"/>
          <w:szCs w:val="22"/>
          <w:lang w:val="ky-KG"/>
        </w:rPr>
        <w:t>ость</w:t>
      </w:r>
      <w:r w:rsidRPr="00C51B19">
        <w:rPr>
          <w:sz w:val="22"/>
          <w:szCs w:val="22"/>
        </w:rPr>
        <w:t>, малый объем в</w:t>
      </w:r>
      <w:r w:rsidRPr="00C51B19">
        <w:rPr>
          <w:sz w:val="22"/>
          <w:szCs w:val="22"/>
        </w:rPr>
        <w:t>ы</w:t>
      </w:r>
      <w:r w:rsidRPr="00C51B19">
        <w:rPr>
          <w:sz w:val="22"/>
          <w:szCs w:val="22"/>
        </w:rPr>
        <w:t xml:space="preserve">числительных процессов, переключение с одной фазы на другую без перерыва питания нагрузок абонентов. Предлагаемый </w:t>
      </w:r>
      <w:r w:rsidRPr="00C51B19">
        <w:rPr>
          <w:sz w:val="22"/>
          <w:szCs w:val="22"/>
          <w:lang w:val="ky-KG"/>
        </w:rPr>
        <w:t>с</w:t>
      </w:r>
      <w:proofErr w:type="spellStart"/>
      <w:r w:rsidRPr="00C51B19">
        <w:rPr>
          <w:sz w:val="22"/>
          <w:szCs w:val="22"/>
        </w:rPr>
        <w:t>пособ</w:t>
      </w:r>
      <w:proofErr w:type="spellEnd"/>
      <w:r w:rsidRPr="00C51B19">
        <w:rPr>
          <w:sz w:val="22"/>
          <w:szCs w:val="22"/>
        </w:rPr>
        <w:t xml:space="preserve"> симметрирования фазных токов распредел</w:t>
      </w:r>
      <w:r w:rsidRPr="00C51B19">
        <w:rPr>
          <w:sz w:val="22"/>
          <w:szCs w:val="22"/>
        </w:rPr>
        <w:t>и</w:t>
      </w:r>
      <w:r w:rsidRPr="00C51B19">
        <w:rPr>
          <w:sz w:val="22"/>
          <w:szCs w:val="22"/>
        </w:rPr>
        <w:t xml:space="preserve">тельной сети 0.4 </w:t>
      </w:r>
      <w:proofErr w:type="spellStart"/>
      <w:r w:rsidRPr="00C51B19">
        <w:rPr>
          <w:sz w:val="22"/>
          <w:szCs w:val="22"/>
        </w:rPr>
        <w:t>кВ</w:t>
      </w:r>
      <w:proofErr w:type="spellEnd"/>
      <w:r w:rsidRPr="00C51B19">
        <w:rPr>
          <w:sz w:val="22"/>
          <w:szCs w:val="22"/>
        </w:rPr>
        <w:t xml:space="preserve"> с цифровым регулятором обеспечивает увеличение сроков действия контактов электромеханических реле, за счет того, что переключения с одной фазы на др</w:t>
      </w:r>
      <w:r w:rsidRPr="00C51B19">
        <w:rPr>
          <w:sz w:val="22"/>
          <w:szCs w:val="22"/>
        </w:rPr>
        <w:t>у</w:t>
      </w:r>
      <w:r w:rsidRPr="00C51B19">
        <w:rPr>
          <w:sz w:val="22"/>
          <w:szCs w:val="22"/>
        </w:rPr>
        <w:t>гую происходят при переходе величины тока через нуль, при этом управляющие сигналы и токи нагрузки по фазам строго синхронизир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 xml:space="preserve">ваны. </w:t>
      </w:r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 xml:space="preserve">Предлагаемый способ симметрирования фазных токов распределительной сети 0.4 </w:t>
      </w:r>
      <w:proofErr w:type="spellStart"/>
      <w:r w:rsidRPr="00C51B19">
        <w:rPr>
          <w:sz w:val="22"/>
          <w:szCs w:val="22"/>
        </w:rPr>
        <w:t>кВ</w:t>
      </w:r>
      <w:proofErr w:type="spellEnd"/>
      <w:r w:rsidRPr="00C51B19">
        <w:rPr>
          <w:sz w:val="22"/>
          <w:szCs w:val="22"/>
        </w:rPr>
        <w:t xml:space="preserve"> с цифровым регулятором </w:t>
      </w:r>
      <w:proofErr w:type="spellStart"/>
      <w:r w:rsidRPr="00C51B19">
        <w:rPr>
          <w:sz w:val="22"/>
          <w:szCs w:val="22"/>
        </w:rPr>
        <w:t>поясня</w:t>
      </w:r>
      <w:proofErr w:type="spellEnd"/>
      <w:r w:rsidRPr="00C51B19">
        <w:rPr>
          <w:sz w:val="22"/>
          <w:szCs w:val="22"/>
          <w:lang w:val="ky-KG"/>
        </w:rPr>
        <w:t>е</w:t>
      </w:r>
      <w:proofErr w:type="spellStart"/>
      <w:r w:rsidRPr="00C51B19">
        <w:rPr>
          <w:sz w:val="22"/>
          <w:szCs w:val="22"/>
        </w:rPr>
        <w:t>тся</w:t>
      </w:r>
      <w:proofErr w:type="spellEnd"/>
      <w:r w:rsidRPr="00C51B19">
        <w:rPr>
          <w:sz w:val="22"/>
          <w:szCs w:val="22"/>
        </w:rPr>
        <w:t xml:space="preserve"> черт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 xml:space="preserve">жом, где на фиг. 1 приведена условная схема </w:t>
      </w:r>
      <w:proofErr w:type="spellStart"/>
      <w:r w:rsidRPr="00C51B19">
        <w:rPr>
          <w:sz w:val="22"/>
          <w:szCs w:val="22"/>
        </w:rPr>
        <w:t>распред</w:t>
      </w:r>
      <w:proofErr w:type="spellEnd"/>
      <w:r w:rsidRPr="00C51B19">
        <w:rPr>
          <w:sz w:val="22"/>
          <w:szCs w:val="22"/>
          <w:lang w:val="ky-KG"/>
        </w:rPr>
        <w:t xml:space="preserve">елительной </w:t>
      </w:r>
      <w:r w:rsidRPr="00C51B19">
        <w:rPr>
          <w:sz w:val="22"/>
          <w:szCs w:val="22"/>
        </w:rPr>
        <w:t xml:space="preserve">сети </w:t>
      </w:r>
      <w:proofErr w:type="gramStart"/>
      <w:r w:rsidRPr="00C51B19">
        <w:rPr>
          <w:sz w:val="22"/>
          <w:szCs w:val="22"/>
        </w:rPr>
        <w:t>с</w:t>
      </w:r>
      <w:proofErr w:type="gramEnd"/>
      <w:r w:rsidRPr="00C51B19">
        <w:rPr>
          <w:sz w:val="22"/>
          <w:szCs w:val="22"/>
        </w:rPr>
        <w:t xml:space="preserve"> счетчиков</w:t>
      </w:r>
      <w:r w:rsidRPr="00C51B19">
        <w:rPr>
          <w:sz w:val="22"/>
          <w:szCs w:val="22"/>
          <w:lang w:val="ky-KG"/>
        </w:rPr>
        <w:t xml:space="preserve"> абонента (</w:t>
      </w:r>
      <w:proofErr w:type="spellStart"/>
      <w:r w:rsidRPr="00C51B19">
        <w:rPr>
          <w:sz w:val="22"/>
          <w:szCs w:val="22"/>
        </w:rPr>
        <w:t>Cч</w:t>
      </w:r>
      <w:r w:rsidRPr="00C51B19">
        <w:rPr>
          <w:sz w:val="22"/>
          <w:szCs w:val="22"/>
          <w:vertAlign w:val="subscript"/>
          <w:lang w:val="en-US"/>
        </w:rPr>
        <w:t>vk</w:t>
      </w:r>
      <w:proofErr w:type="spellEnd"/>
      <w:r w:rsidRPr="00C51B19">
        <w:rPr>
          <w:sz w:val="22"/>
          <w:szCs w:val="22"/>
          <w:lang w:val="ky-KG"/>
        </w:rPr>
        <w:t>)</w:t>
      </w:r>
      <w:r w:rsidRPr="00C51B19">
        <w:rPr>
          <w:sz w:val="22"/>
          <w:szCs w:val="22"/>
        </w:rPr>
        <w:t>,</w:t>
      </w:r>
      <w:r w:rsidRPr="00C51B19">
        <w:rPr>
          <w:sz w:val="22"/>
          <w:szCs w:val="22"/>
          <w:lang w:val="ky-KG"/>
        </w:rPr>
        <w:t xml:space="preserve"> коммутатор фазных токов (КФТ</w:t>
      </w:r>
      <w:proofErr w:type="spellStart"/>
      <w:r w:rsidRPr="00C51B19">
        <w:rPr>
          <w:sz w:val="22"/>
          <w:szCs w:val="22"/>
          <w:vertAlign w:val="subscript"/>
          <w:lang w:val="en-US"/>
        </w:rPr>
        <w:t>vk</w:t>
      </w:r>
      <w:proofErr w:type="spellEnd"/>
      <w:r w:rsidRPr="00C51B19">
        <w:rPr>
          <w:sz w:val="22"/>
          <w:szCs w:val="22"/>
          <w:vertAlign w:val="subscript"/>
          <w:lang w:val="ky-KG"/>
        </w:rPr>
        <w:t>)</w:t>
      </w:r>
      <w:r w:rsidRPr="00C51B19">
        <w:rPr>
          <w:sz w:val="22"/>
          <w:szCs w:val="22"/>
          <w:lang w:val="ky-KG"/>
        </w:rPr>
        <w:t xml:space="preserve"> и цифровой регулятор (ЦР)</w:t>
      </w:r>
      <w:r w:rsidRPr="00C51B19">
        <w:rPr>
          <w:sz w:val="22"/>
          <w:szCs w:val="22"/>
        </w:rPr>
        <w:t>; на фиг.</w:t>
      </w:r>
      <w:r w:rsidR="00603717">
        <w:rPr>
          <w:sz w:val="22"/>
          <w:szCs w:val="22"/>
        </w:rPr>
        <w:t xml:space="preserve"> </w:t>
      </w:r>
      <w:r w:rsidRPr="00C51B19">
        <w:rPr>
          <w:sz w:val="22"/>
          <w:szCs w:val="22"/>
        </w:rPr>
        <w:t>2 - функц</w:t>
      </w:r>
      <w:r w:rsidRPr="00C51B19">
        <w:rPr>
          <w:sz w:val="22"/>
          <w:szCs w:val="22"/>
        </w:rPr>
        <w:t>и</w:t>
      </w:r>
      <w:r w:rsidRPr="00C51B19">
        <w:rPr>
          <w:sz w:val="22"/>
          <w:szCs w:val="22"/>
        </w:rPr>
        <w:t xml:space="preserve">ональная структура измерительной системы управления. </w:t>
      </w:r>
    </w:p>
    <w:p w:rsidR="00C51B19" w:rsidRPr="00C51B19" w:rsidRDefault="00C51B19" w:rsidP="00C51B19">
      <w:pPr>
        <w:ind w:firstLine="567"/>
        <w:jc w:val="both"/>
        <w:rPr>
          <w:sz w:val="22"/>
          <w:szCs w:val="22"/>
          <w:lang w:val="ky-KG"/>
        </w:rPr>
      </w:pPr>
      <w:r w:rsidRPr="00C51B19">
        <w:rPr>
          <w:sz w:val="22"/>
          <w:szCs w:val="22"/>
          <w:lang w:val="ky-KG"/>
        </w:rPr>
        <w:t>С</w:t>
      </w:r>
      <w:proofErr w:type="spellStart"/>
      <w:r w:rsidRPr="00C51B19">
        <w:rPr>
          <w:sz w:val="22"/>
          <w:szCs w:val="22"/>
        </w:rPr>
        <w:t>пособ</w:t>
      </w:r>
      <w:proofErr w:type="spellEnd"/>
      <w:r w:rsidRPr="00C51B19">
        <w:rPr>
          <w:sz w:val="22"/>
          <w:szCs w:val="22"/>
        </w:rPr>
        <w:t xml:space="preserve"> симметрирования фазных токов распределительной сети 0.4 </w:t>
      </w:r>
      <w:proofErr w:type="spellStart"/>
      <w:r w:rsidRPr="00C51B19">
        <w:rPr>
          <w:sz w:val="22"/>
          <w:szCs w:val="22"/>
        </w:rPr>
        <w:t>кВ</w:t>
      </w:r>
      <w:proofErr w:type="spellEnd"/>
      <w:r w:rsidRPr="00C51B19">
        <w:rPr>
          <w:sz w:val="22"/>
          <w:szCs w:val="22"/>
        </w:rPr>
        <w:t xml:space="preserve"> с цифровым регулятором</w:t>
      </w:r>
      <w:r w:rsidRPr="00C51B19">
        <w:rPr>
          <w:sz w:val="22"/>
          <w:szCs w:val="22"/>
          <w:lang w:val="ky-KG"/>
        </w:rPr>
        <w:t xml:space="preserve"> осуществляется следующим о</w:t>
      </w:r>
      <w:r w:rsidRPr="00C51B19">
        <w:rPr>
          <w:sz w:val="22"/>
          <w:szCs w:val="22"/>
          <w:lang w:val="ky-KG"/>
        </w:rPr>
        <w:t>б</w:t>
      </w:r>
      <w:r w:rsidRPr="00C51B19">
        <w:rPr>
          <w:sz w:val="22"/>
          <w:szCs w:val="22"/>
          <w:lang w:val="ky-KG"/>
        </w:rPr>
        <w:t>разом.</w:t>
      </w:r>
    </w:p>
    <w:p w:rsidR="00626EF6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>Способ предполагает использование аппаратных средств, содержащих: силовой трансформатор 1, как источник электрической энергии, нагруженной трехфазной четыре</w:t>
      </w:r>
      <w:r w:rsidRPr="00C51B19">
        <w:rPr>
          <w:sz w:val="22"/>
          <w:szCs w:val="22"/>
        </w:rPr>
        <w:t>х</w:t>
      </w:r>
      <w:r w:rsidRPr="00C51B19">
        <w:rPr>
          <w:sz w:val="22"/>
          <w:szCs w:val="22"/>
        </w:rPr>
        <w:t xml:space="preserve">проводной силовой линией 2. </w:t>
      </w:r>
      <w:r w:rsidRPr="00C51B19">
        <w:rPr>
          <w:sz w:val="22"/>
          <w:szCs w:val="22"/>
          <w:lang w:val="ky-KG"/>
        </w:rPr>
        <w:t>Силовая л</w:t>
      </w:r>
      <w:proofErr w:type="spellStart"/>
      <w:r w:rsidRPr="00C51B19">
        <w:rPr>
          <w:sz w:val="22"/>
          <w:szCs w:val="22"/>
        </w:rPr>
        <w:t>иния</w:t>
      </w:r>
      <w:proofErr w:type="spellEnd"/>
      <w:r w:rsidRPr="00C51B19">
        <w:rPr>
          <w:sz w:val="22"/>
          <w:szCs w:val="22"/>
        </w:rPr>
        <w:t xml:space="preserve"> 2 одновременно используется как канал связи для передачи и приема данных от электро</w:t>
      </w:r>
      <w:r w:rsidRPr="00C51B19">
        <w:rPr>
          <w:sz w:val="22"/>
          <w:szCs w:val="22"/>
          <w:lang w:val="ky-KG"/>
        </w:rPr>
        <w:t>н</w:t>
      </w:r>
      <w:r w:rsidRPr="00C51B19">
        <w:rPr>
          <w:sz w:val="22"/>
          <w:szCs w:val="22"/>
          <w:lang w:val="ky-KG"/>
        </w:rPr>
        <w:t xml:space="preserve">ных </w:t>
      </w:r>
      <w:r w:rsidRPr="00C51B19">
        <w:rPr>
          <w:sz w:val="22"/>
          <w:szCs w:val="22"/>
        </w:rPr>
        <w:t>счетчиков потребителей</w:t>
      </w:r>
      <w:r w:rsidRPr="00C51B19">
        <w:rPr>
          <w:sz w:val="22"/>
          <w:szCs w:val="22"/>
          <w:lang w:val="ky-KG"/>
        </w:rPr>
        <w:t xml:space="preserve"> 7</w:t>
      </w:r>
      <w:r w:rsidRPr="00C51B19">
        <w:rPr>
          <w:sz w:val="22"/>
          <w:szCs w:val="22"/>
        </w:rPr>
        <w:t xml:space="preserve"> и </w:t>
      </w:r>
      <w:r w:rsidRPr="00C51B19">
        <w:rPr>
          <w:sz w:val="22"/>
          <w:szCs w:val="22"/>
          <w:lang w:val="ky-KG"/>
        </w:rPr>
        <w:t>силового трансформатора 1</w:t>
      </w:r>
      <w:r w:rsidRPr="00C51B19">
        <w:rPr>
          <w:sz w:val="22"/>
          <w:szCs w:val="22"/>
        </w:rPr>
        <w:t xml:space="preserve"> </w:t>
      </w:r>
      <w:r w:rsidRPr="00C51B19">
        <w:rPr>
          <w:sz w:val="22"/>
          <w:szCs w:val="22"/>
          <w:lang w:val="ky-KG"/>
        </w:rPr>
        <w:t>на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информационн</w:t>
      </w:r>
      <w:proofErr w:type="spellEnd"/>
      <w:r w:rsidRPr="00C51B19">
        <w:rPr>
          <w:sz w:val="22"/>
          <w:szCs w:val="22"/>
          <w:lang w:val="ky-KG"/>
        </w:rPr>
        <w:t>ую</w:t>
      </w:r>
      <w:r w:rsidRPr="00C51B19">
        <w:rPr>
          <w:sz w:val="22"/>
          <w:szCs w:val="22"/>
        </w:rPr>
        <w:t xml:space="preserve"> шин</w:t>
      </w:r>
      <w:r w:rsidRPr="00C51B19">
        <w:rPr>
          <w:sz w:val="22"/>
          <w:szCs w:val="22"/>
          <w:lang w:val="ky-KG"/>
        </w:rPr>
        <w:t>у</w:t>
      </w:r>
      <w:r w:rsidRPr="00C51B19">
        <w:rPr>
          <w:sz w:val="22"/>
          <w:szCs w:val="22"/>
        </w:rPr>
        <w:t xml:space="preserve"> данных 3. </w:t>
      </w:r>
      <w:r w:rsidRPr="00C51B19">
        <w:rPr>
          <w:sz w:val="22"/>
          <w:szCs w:val="22"/>
          <w:lang w:val="ky-KG"/>
        </w:rPr>
        <w:t xml:space="preserve">К выходу силового </w:t>
      </w:r>
      <w:r w:rsidRPr="00C51B19">
        <w:rPr>
          <w:sz w:val="22"/>
          <w:szCs w:val="22"/>
        </w:rPr>
        <w:t>трансформатор</w:t>
      </w:r>
      <w:r w:rsidRPr="00C51B19">
        <w:rPr>
          <w:sz w:val="22"/>
          <w:szCs w:val="22"/>
          <w:lang w:val="ky-KG"/>
        </w:rPr>
        <w:t>а</w:t>
      </w:r>
      <w:r w:rsidRPr="00C51B19">
        <w:rPr>
          <w:sz w:val="22"/>
          <w:szCs w:val="22"/>
        </w:rPr>
        <w:t xml:space="preserve"> 1 подключен головной трехфазный счетчик электроэнергии 4, а к информационной шине</w:t>
      </w:r>
      <w:r w:rsidRPr="00C51B19">
        <w:rPr>
          <w:sz w:val="22"/>
          <w:szCs w:val="22"/>
          <w:lang w:val="ky-KG"/>
        </w:rPr>
        <w:t xml:space="preserve"> данных 3</w:t>
      </w:r>
      <w:r w:rsidRPr="00C51B19">
        <w:rPr>
          <w:sz w:val="22"/>
          <w:szCs w:val="22"/>
        </w:rPr>
        <w:t xml:space="preserve"> подключен цифровой регулятор 5. </w:t>
      </w:r>
      <w:proofErr w:type="spellStart"/>
      <w:r w:rsidRPr="00C51B19">
        <w:rPr>
          <w:sz w:val="22"/>
          <w:szCs w:val="22"/>
        </w:rPr>
        <w:t>Отпаечные</w:t>
      </w:r>
      <w:proofErr w:type="spellEnd"/>
      <w:r w:rsidRPr="00C51B19">
        <w:rPr>
          <w:sz w:val="22"/>
          <w:szCs w:val="22"/>
        </w:rPr>
        <w:t xml:space="preserve"> фазные провода 6 подключены к входу электро</w:t>
      </w:r>
      <w:r w:rsidRPr="00C51B19">
        <w:rPr>
          <w:sz w:val="22"/>
          <w:szCs w:val="22"/>
          <w:lang w:val="ky-KG"/>
        </w:rPr>
        <w:t xml:space="preserve">нных </w:t>
      </w:r>
      <w:r w:rsidRPr="00C51B19">
        <w:rPr>
          <w:sz w:val="22"/>
          <w:szCs w:val="22"/>
        </w:rPr>
        <w:t xml:space="preserve">счетчиков потребителей 7, </w:t>
      </w:r>
      <w:r w:rsidRPr="00C51B19">
        <w:rPr>
          <w:sz w:val="22"/>
          <w:szCs w:val="22"/>
          <w:lang w:val="ky-KG"/>
        </w:rPr>
        <w:t xml:space="preserve">к которому </w:t>
      </w:r>
      <w:r w:rsidRPr="00C51B19">
        <w:rPr>
          <w:sz w:val="22"/>
          <w:szCs w:val="22"/>
        </w:rPr>
        <w:t>через коммутатор фазных токов 8 подключен однофазный потребитель 9. Ко</w:t>
      </w:r>
      <w:r w:rsidRPr="00C51B19">
        <w:rPr>
          <w:sz w:val="22"/>
          <w:szCs w:val="22"/>
        </w:rPr>
        <w:t>м</w:t>
      </w:r>
      <w:r w:rsidRPr="00C51B19">
        <w:rPr>
          <w:sz w:val="22"/>
          <w:szCs w:val="22"/>
        </w:rPr>
        <w:t xml:space="preserve">мутатор фазных токов 8 встроен в </w:t>
      </w:r>
      <w:r w:rsidRPr="00C51B19">
        <w:rPr>
          <w:sz w:val="22"/>
          <w:szCs w:val="22"/>
          <w:lang w:val="ky-KG"/>
        </w:rPr>
        <w:t>электро</w:t>
      </w:r>
      <w:r w:rsidRPr="00C51B19">
        <w:rPr>
          <w:sz w:val="22"/>
          <w:szCs w:val="22"/>
          <w:lang w:val="ky-KG"/>
        </w:rPr>
        <w:t>н</w:t>
      </w:r>
      <w:r w:rsidRPr="00C51B19">
        <w:rPr>
          <w:sz w:val="22"/>
          <w:szCs w:val="22"/>
          <w:lang w:val="ky-KG"/>
        </w:rPr>
        <w:t>ный счетчик</w:t>
      </w:r>
      <w:r w:rsidRPr="00C51B19">
        <w:rPr>
          <w:sz w:val="22"/>
          <w:szCs w:val="22"/>
        </w:rPr>
        <w:t xml:space="preserve"> </w:t>
      </w:r>
      <w:r w:rsidRPr="00C51B19">
        <w:rPr>
          <w:sz w:val="22"/>
          <w:szCs w:val="22"/>
          <w:lang w:val="ky-KG"/>
        </w:rPr>
        <w:t xml:space="preserve">потребителей </w:t>
      </w:r>
      <w:r w:rsidRPr="00C51B19">
        <w:rPr>
          <w:sz w:val="22"/>
          <w:szCs w:val="22"/>
        </w:rPr>
        <w:t>7. Цифровой рег</w:t>
      </w:r>
      <w:r w:rsidRPr="00C51B19">
        <w:rPr>
          <w:sz w:val="22"/>
          <w:szCs w:val="22"/>
        </w:rPr>
        <w:t>у</w:t>
      </w:r>
      <w:r w:rsidRPr="00C51B19">
        <w:rPr>
          <w:sz w:val="22"/>
          <w:szCs w:val="22"/>
        </w:rPr>
        <w:t>лятор 5 состоит из блоков</w:t>
      </w:r>
      <w:r w:rsidRPr="00C51B19">
        <w:rPr>
          <w:sz w:val="22"/>
          <w:szCs w:val="22"/>
          <w:lang w:val="ky-KG"/>
        </w:rPr>
        <w:t xml:space="preserve">: блок </w:t>
      </w:r>
      <w:r w:rsidRPr="00C51B19">
        <w:rPr>
          <w:sz w:val="22"/>
          <w:szCs w:val="22"/>
        </w:rPr>
        <w:t>идентифик</w:t>
      </w:r>
      <w:r w:rsidRPr="00C51B19">
        <w:rPr>
          <w:sz w:val="22"/>
          <w:szCs w:val="22"/>
        </w:rPr>
        <w:t>а</w:t>
      </w:r>
      <w:r w:rsidRPr="00C51B19">
        <w:rPr>
          <w:sz w:val="22"/>
          <w:szCs w:val="22"/>
        </w:rPr>
        <w:t>тор</w:t>
      </w:r>
      <w:r w:rsidRPr="00C51B19">
        <w:rPr>
          <w:sz w:val="22"/>
          <w:szCs w:val="22"/>
          <w:lang w:val="ky-KG"/>
        </w:rPr>
        <w:t>а</w:t>
      </w:r>
      <w:r w:rsidRPr="00C51B19">
        <w:rPr>
          <w:sz w:val="22"/>
          <w:szCs w:val="22"/>
        </w:rPr>
        <w:t xml:space="preserve"> начального состояния (ИНС) 10 и</w:t>
      </w:r>
      <w:r w:rsidRPr="00C51B19">
        <w:rPr>
          <w:sz w:val="22"/>
          <w:szCs w:val="22"/>
          <w:lang w:val="ky-KG"/>
        </w:rPr>
        <w:t xml:space="preserve"> блок</w:t>
      </w:r>
      <w:r w:rsidRPr="00C51B19">
        <w:rPr>
          <w:sz w:val="22"/>
          <w:szCs w:val="22"/>
        </w:rPr>
        <w:t xml:space="preserve"> микропроцессора 11. </w:t>
      </w:r>
      <w:r w:rsidRPr="00C51B19">
        <w:rPr>
          <w:sz w:val="22"/>
          <w:szCs w:val="22"/>
          <w:lang w:val="ky-KG"/>
        </w:rPr>
        <w:t>Блок</w:t>
      </w:r>
      <w:r w:rsidR="00626EF6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</w:rPr>
        <w:t>ИНС 10</w:t>
      </w:r>
      <w:r w:rsidR="00626EF6">
        <w:rPr>
          <w:sz w:val="22"/>
          <w:szCs w:val="22"/>
        </w:rPr>
        <w:t xml:space="preserve"> </w:t>
      </w:r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автомати</w:t>
      </w:r>
      <w:proofErr w:type="spellEnd"/>
      <w:r w:rsidR="00626EF6">
        <w:rPr>
          <w:sz w:val="22"/>
          <w:szCs w:val="22"/>
        </w:rPr>
        <w:t>-</w:t>
      </w:r>
    </w:p>
    <w:p w:rsidR="00626EF6" w:rsidRDefault="00626EF6" w:rsidP="00626EF6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</w:p>
    <w:p w:rsidR="00C51B19" w:rsidRDefault="00C51B19" w:rsidP="00626EF6">
      <w:pPr>
        <w:jc w:val="both"/>
        <w:rPr>
          <w:sz w:val="22"/>
          <w:szCs w:val="22"/>
        </w:rPr>
      </w:pPr>
      <w:r w:rsidRPr="00C51B19">
        <w:rPr>
          <w:sz w:val="22"/>
          <w:szCs w:val="22"/>
        </w:rPr>
        <w:t xml:space="preserve">чески формирует задающее воздействие </w:t>
      </w:r>
      <w:proofErr w:type="gramStart"/>
      <w:r w:rsidRPr="00C51B19">
        <w:rPr>
          <w:sz w:val="22"/>
          <w:szCs w:val="22"/>
        </w:rPr>
        <w:t>р</w:t>
      </w:r>
      <w:proofErr w:type="gramEnd"/>
      <w:r w:rsidRPr="00C51B19">
        <w:rPr>
          <w:sz w:val="22"/>
          <w:szCs w:val="22"/>
        </w:rPr>
        <w:t>', на основе данных, полученных с головного</w:t>
      </w:r>
      <w:r w:rsidRPr="00C51B19">
        <w:rPr>
          <w:sz w:val="22"/>
          <w:szCs w:val="22"/>
          <w:lang w:val="ky-KG"/>
        </w:rPr>
        <w:t xml:space="preserve"> трехфазного</w:t>
      </w:r>
      <w:r w:rsidRPr="00C51B19">
        <w:rPr>
          <w:sz w:val="22"/>
          <w:szCs w:val="22"/>
        </w:rPr>
        <w:t xml:space="preserve"> </w:t>
      </w:r>
      <w:r w:rsidRPr="00C51B19">
        <w:rPr>
          <w:sz w:val="22"/>
          <w:szCs w:val="22"/>
          <w:lang w:val="ky-KG"/>
        </w:rPr>
        <w:t xml:space="preserve">электронного </w:t>
      </w:r>
      <w:r w:rsidRPr="00C51B19">
        <w:rPr>
          <w:sz w:val="22"/>
          <w:szCs w:val="22"/>
        </w:rPr>
        <w:t>счетчика</w:t>
      </w:r>
      <w:r w:rsidRPr="00C51B19">
        <w:rPr>
          <w:sz w:val="22"/>
          <w:szCs w:val="22"/>
          <w:lang w:val="ky-KG"/>
        </w:rPr>
        <w:t xml:space="preserve"> электро</w:t>
      </w:r>
      <w:r w:rsidRPr="00C51B19">
        <w:rPr>
          <w:sz w:val="22"/>
          <w:szCs w:val="22"/>
          <w:lang w:val="ky-KG"/>
        </w:rPr>
        <w:t>э</w:t>
      </w:r>
      <w:r w:rsidRPr="00C51B19">
        <w:rPr>
          <w:sz w:val="22"/>
          <w:szCs w:val="22"/>
          <w:lang w:val="ky-KG"/>
        </w:rPr>
        <w:t>нергии</w:t>
      </w:r>
      <w:r w:rsidRPr="00C51B19">
        <w:rPr>
          <w:sz w:val="22"/>
          <w:szCs w:val="22"/>
        </w:rPr>
        <w:t xml:space="preserve"> </w:t>
      </w:r>
      <w:r w:rsidRPr="00C51B19">
        <w:rPr>
          <w:sz w:val="22"/>
          <w:szCs w:val="22"/>
          <w:lang w:val="ky-KG"/>
        </w:rPr>
        <w:t xml:space="preserve">4 </w:t>
      </w:r>
      <w:r w:rsidRPr="00C51B19">
        <w:rPr>
          <w:sz w:val="22"/>
          <w:szCs w:val="22"/>
        </w:rPr>
        <w:t xml:space="preserve">и </w:t>
      </w:r>
      <w:r w:rsidRPr="00C51B19">
        <w:rPr>
          <w:sz w:val="22"/>
          <w:szCs w:val="22"/>
          <w:lang w:val="ky-KG"/>
        </w:rPr>
        <w:t xml:space="preserve">электронных </w:t>
      </w:r>
      <w:r w:rsidRPr="00C51B19">
        <w:rPr>
          <w:sz w:val="22"/>
          <w:szCs w:val="22"/>
        </w:rPr>
        <w:t>счетчиков</w:t>
      </w:r>
      <w:r w:rsidRPr="00C51B19">
        <w:rPr>
          <w:sz w:val="22"/>
          <w:szCs w:val="22"/>
          <w:lang w:val="ky-KG"/>
        </w:rPr>
        <w:t xml:space="preserve"> потребит</w:t>
      </w:r>
      <w:r w:rsidRPr="00C51B19">
        <w:rPr>
          <w:sz w:val="22"/>
          <w:szCs w:val="22"/>
          <w:lang w:val="ky-KG"/>
        </w:rPr>
        <w:t>е</w:t>
      </w:r>
      <w:r w:rsidRPr="00C51B19">
        <w:rPr>
          <w:sz w:val="22"/>
          <w:szCs w:val="22"/>
          <w:lang w:val="ky-KG"/>
        </w:rPr>
        <w:t>лей 7</w:t>
      </w:r>
      <w:r w:rsidRPr="00C51B19">
        <w:rPr>
          <w:sz w:val="22"/>
          <w:szCs w:val="22"/>
        </w:rPr>
        <w:t>, формирует вектор мощности.</w:t>
      </w:r>
    </w:p>
    <w:p w:rsidR="00626EF6" w:rsidRPr="00C51B19" w:rsidRDefault="00626EF6" w:rsidP="00626EF6">
      <w:pPr>
        <w:jc w:val="both"/>
        <w:rPr>
          <w:sz w:val="22"/>
          <w:szCs w:val="22"/>
        </w:rPr>
      </w:pPr>
    </w:p>
    <w:p w:rsidR="00C51B19" w:rsidRPr="00603717" w:rsidRDefault="00EC4CD2" w:rsidP="00C51B19">
      <w:pPr>
        <w:ind w:firstLine="567"/>
        <w:jc w:val="both"/>
        <w:rPr>
          <w:sz w:val="22"/>
          <w:szCs w:val="22"/>
          <w:lang w:val="ky-KG"/>
        </w:rPr>
      </w:pPr>
      <m:oMath>
        <m:sSup>
          <m:sSupPr>
            <m:ctrlPr>
              <w:rPr>
                <w:rFonts w:ascii="Cambria Math" w:hAnsi="Cambria Math"/>
                <w:bCs/>
                <w:i/>
                <w:sz w:val="22"/>
                <w:szCs w:val="22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shd w:val="clear" w:color="auto" w:fill="FFFFFF"/>
                <w:lang w:val="ky-KG"/>
              </w:rPr>
              <m:t>P</m:t>
            </m:r>
          </m:e>
          <m:sup>
            <m:r>
              <w:rPr>
                <w:rFonts w:ascii="Cambria Math" w:hAnsi="Cambria Math"/>
                <w:sz w:val="22"/>
                <w:szCs w:val="22"/>
                <w:shd w:val="clear" w:color="auto" w:fill="FFFFFF"/>
                <w:lang w:val="ky-KG"/>
              </w:rPr>
              <m:t>A</m:t>
            </m:r>
          </m:sup>
        </m:sSup>
        <m:r>
          <w:rPr>
            <w:rFonts w:ascii="Cambria Math" w:hAnsi="Cambria Math"/>
            <w:sz w:val="22"/>
            <w:szCs w:val="22"/>
            <w:shd w:val="clear" w:color="auto" w:fill="FFFFFF"/>
            <w:lang w:val="ky-KG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sz w:val="22"/>
                <w:szCs w:val="22"/>
                <w:shd w:val="clear" w:color="auto" w:fill="FFFFFF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  <w:shd w:val="clear" w:color="auto" w:fill="FFFFFF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  <w:shd w:val="clear" w:color="auto" w:fill="FFFFFF"/>
                    <w:lang w:val="ky-KG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shd w:val="clear" w:color="auto" w:fill="FFFFFF"/>
                    <w:lang w:val="ky-KG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  <w:shd w:val="clear" w:color="auto" w:fill="FFFFFF"/>
                    <w:lang w:val="ky-KG"/>
                  </w:rPr>
                  <m:t>A</m:t>
                </m:r>
              </m:sup>
            </m:sSubSup>
            <m:r>
              <w:rPr>
                <w:rFonts w:ascii="Cambria Math" w:hAnsi="Cambria Math"/>
                <w:sz w:val="22"/>
                <w:szCs w:val="22"/>
                <w:shd w:val="clear" w:color="auto" w:fill="FFFFFF"/>
                <w:lang w:val="ky-KG"/>
              </w:rPr>
              <m:t>,</m:t>
            </m:r>
            <m:sSubSup>
              <m:sSubSup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  <w:shd w:val="clear" w:color="auto" w:fill="FFFFFF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  <w:shd w:val="clear" w:color="auto" w:fill="FFFFFF"/>
                    <w:lang w:val="ky-KG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shd w:val="clear" w:color="auto" w:fill="FFFFFF"/>
                    <w:lang w:val="ky-KG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  <w:shd w:val="clear" w:color="auto" w:fill="FFFFFF"/>
                    <w:lang w:val="ky-KG"/>
                  </w:rPr>
                  <m:t>A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bCs/>
                    <w:i/>
                    <w:sz w:val="22"/>
                    <w:szCs w:val="22"/>
                    <w:shd w:val="clear" w:color="auto" w:fill="FFFFFF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  <w:shd w:val="clear" w:color="auto" w:fill="FFFFFF"/>
                    <w:lang w:val="ky-KG"/>
                  </w:rPr>
                  <m:t>,…,P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shd w:val="clear" w:color="auto" w:fill="FFFFFF"/>
                    <w:lang w:val="ky-KG"/>
                  </w:rPr>
                  <m:t>n1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  <w:shd w:val="clear" w:color="auto" w:fill="FFFFFF"/>
                    <w:lang w:val="ky-KG"/>
                  </w:rPr>
                  <m:t>A</m:t>
                </m:r>
              </m:sup>
            </m:sSubSup>
          </m:e>
        </m:d>
      </m:oMath>
      <w:r w:rsidR="00C51B19" w:rsidRPr="00603717">
        <w:rPr>
          <w:sz w:val="22"/>
          <w:szCs w:val="22"/>
          <w:lang w:val="ky-KG"/>
        </w:rPr>
        <w:t xml:space="preserve">, </w:t>
      </w:r>
    </w:p>
    <w:p w:rsidR="00C51B19" w:rsidRPr="00603717" w:rsidRDefault="00EC4CD2" w:rsidP="00C51B19">
      <w:pPr>
        <w:ind w:firstLine="567"/>
        <w:jc w:val="both"/>
        <w:rPr>
          <w:sz w:val="22"/>
          <w:szCs w:val="22"/>
          <w:lang w:val="ky-KG"/>
        </w:rPr>
      </w:pPr>
      <m:oMath>
        <m:sSup>
          <m:sSupPr>
            <m:ctrlPr>
              <w:rPr>
                <w:rFonts w:ascii="Cambria Math" w:eastAsia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Cambria Math" w:hAnsi="Cambria Math"/>
                <w:sz w:val="22"/>
                <w:szCs w:val="22"/>
                <w:lang w:val="ky-KG"/>
              </w:rPr>
              <m:t>P</m:t>
            </m:r>
          </m:e>
          <m:sup>
            <m:r>
              <w:rPr>
                <w:rFonts w:ascii="Cambria Math" w:eastAsia="Cambria Math" w:hAnsi="Cambria Math"/>
                <w:sz w:val="22"/>
                <w:szCs w:val="22"/>
                <w:lang w:val="ky-KG"/>
              </w:rPr>
              <m:t>B</m:t>
            </m:r>
          </m:sup>
        </m:sSup>
        <m:r>
          <m:rPr>
            <m:sty m:val="p"/>
          </m:rPr>
          <w:rPr>
            <w:rFonts w:ascii="Cambria Math" w:eastAsia="Cambria Math" w:hAnsi="Cambria Math"/>
            <w:sz w:val="22"/>
            <w:szCs w:val="22"/>
            <w:lang w:val="ky-KG"/>
          </w:rPr>
          <m:t>=</m:t>
        </m:r>
        <m:d>
          <m:dPr>
            <m:begChr m:val="["/>
            <m:endChr m:val="]"/>
            <m:ctrlPr>
              <w:rPr>
                <w:rFonts w:ascii="Cambria Math" w:eastAsia="Cambria Math" w:hAnsi="Cambria Math"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eastAsia="Cambria Math" w:hAnsi="Cambria Math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mbria Math" w:hAnsi="Cambria Math"/>
                    <w:sz w:val="22"/>
                    <w:szCs w:val="22"/>
                    <w:lang w:val="ky-KG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2"/>
                    <w:szCs w:val="22"/>
                    <w:lang w:val="ky-KG"/>
                  </w:rPr>
                  <m:t>1</m:t>
                </m:r>
              </m:sub>
              <m:sup>
                <m:r>
                  <w:rPr>
                    <w:rFonts w:ascii="Cambria Math" w:eastAsia="Cambria Math" w:hAnsi="Cambria Math"/>
                    <w:sz w:val="22"/>
                    <w:szCs w:val="22"/>
                    <w:lang w:val="ky-KG"/>
                  </w:rPr>
                  <m:t>B</m:t>
                </m:r>
              </m:sup>
            </m:sSubSup>
            <m:r>
              <m:rPr>
                <m:sty m:val="p"/>
              </m:rPr>
              <w:rPr>
                <w:rFonts w:ascii="Cambria Math" w:eastAsia="Cambria Math" w:hAnsi="Cambria Math"/>
                <w:sz w:val="22"/>
                <w:szCs w:val="22"/>
                <w:lang w:val="ky-KG"/>
              </w:rPr>
              <m:t>,</m:t>
            </m:r>
            <m:sSubSup>
              <m:sSubSupPr>
                <m:ctrlPr>
                  <w:rPr>
                    <w:rFonts w:ascii="Cambria Math" w:eastAsia="Cambria Math" w:hAnsi="Cambria Math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mbria Math" w:hAnsi="Cambria Math"/>
                    <w:sz w:val="22"/>
                    <w:szCs w:val="22"/>
                    <w:lang w:val="ky-KG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2"/>
                    <w:szCs w:val="22"/>
                    <w:lang w:val="ky-KG"/>
                  </w:rPr>
                  <m:t>2</m:t>
                </m:r>
              </m:sub>
              <m:sup>
                <m:r>
                  <w:rPr>
                    <w:rFonts w:ascii="Cambria Math" w:eastAsia="Cambria Math" w:hAnsi="Cambria Math"/>
                    <w:sz w:val="22"/>
                    <w:szCs w:val="22"/>
                    <w:lang w:val="ky-KG"/>
                  </w:rPr>
                  <m:t>B</m:t>
                </m:r>
              </m:sup>
            </m:sSubSup>
            <m:sSubSup>
              <m:sSubSupPr>
                <m:ctrlPr>
                  <w:rPr>
                    <w:rFonts w:ascii="Cambria Math" w:eastAsia="Cambria Math" w:hAnsi="Cambria Math"/>
                    <w:sz w:val="22"/>
                    <w:szCs w:val="22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2"/>
                    <w:szCs w:val="22"/>
                    <w:lang w:val="ky-KG"/>
                  </w:rPr>
                  <m:t>,…,</m:t>
                </m:r>
                <m:r>
                  <w:rPr>
                    <w:rFonts w:ascii="Cambria Math" w:eastAsia="Cambria Math" w:hAnsi="Cambria Math"/>
                    <w:sz w:val="22"/>
                    <w:szCs w:val="22"/>
                    <w:lang w:val="ky-KG"/>
                  </w:rPr>
                  <m:t>P</m:t>
                </m:r>
              </m:e>
              <m:sub>
                <m:r>
                  <w:rPr>
                    <w:rFonts w:ascii="Cambria Math" w:eastAsia="Cambria Math" w:hAnsi="Cambria Math"/>
                    <w:sz w:val="22"/>
                    <w:szCs w:val="22"/>
                    <w:lang w:val="ky-KG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2"/>
                    <w:szCs w:val="22"/>
                    <w:lang w:val="ky-KG"/>
                  </w:rPr>
                  <m:t>2</m:t>
                </m:r>
              </m:sub>
              <m:sup>
                <m:r>
                  <w:rPr>
                    <w:rFonts w:ascii="Cambria Math" w:eastAsia="Cambria Math" w:hAnsi="Cambria Math"/>
                    <w:sz w:val="22"/>
                    <w:szCs w:val="22"/>
                    <w:lang w:val="ky-KG"/>
                  </w:rPr>
                  <m:t>B</m:t>
                </m:r>
              </m:sup>
            </m:sSubSup>
          </m:e>
        </m:d>
      </m:oMath>
      <w:r w:rsidR="00C51B19" w:rsidRPr="00603717">
        <w:rPr>
          <w:sz w:val="22"/>
          <w:szCs w:val="22"/>
          <w:lang w:val="ky-KG"/>
        </w:rPr>
        <w:t>,</w:t>
      </w:r>
    </w:p>
    <w:p w:rsidR="00C51B19" w:rsidRPr="00603717" w:rsidRDefault="00EC4CD2" w:rsidP="00C51B19">
      <w:pPr>
        <w:ind w:firstLine="567"/>
        <w:jc w:val="both"/>
        <w:rPr>
          <w:sz w:val="22"/>
          <w:szCs w:val="22"/>
          <w:lang w:val="ky-KG"/>
        </w:rPr>
      </w:pPr>
      <m:oMath>
        <m:sSup>
          <m:sSupPr>
            <m:ctrlPr>
              <w:rPr>
                <w:rFonts w:ascii="Cambria Math" w:eastAsia="Cambria Math" w:hAnsi="Cambria Math"/>
                <w:sz w:val="22"/>
                <w:szCs w:val="22"/>
              </w:rPr>
            </m:ctrlPr>
          </m:sSupPr>
          <m:e>
            <m:r>
              <w:rPr>
                <w:rFonts w:ascii="Cambria Math" w:eastAsia="Cambria Math" w:hAnsi="Cambria Math"/>
                <w:sz w:val="22"/>
                <w:szCs w:val="22"/>
              </w:rPr>
              <m:t>P</m:t>
            </m:r>
          </m:e>
          <m:sup>
            <m:r>
              <w:rPr>
                <w:rFonts w:ascii="Cambria Math" w:eastAsia="Cambria Math" w:hAnsi="Cambria Math"/>
                <w:sz w:val="22"/>
                <w:szCs w:val="22"/>
              </w:rPr>
              <m:t>C</m:t>
            </m:r>
          </m:sup>
        </m:sSup>
        <m:r>
          <m:rPr>
            <m:sty m:val="p"/>
          </m:rPr>
          <w:rPr>
            <w:rFonts w:ascii="Cambria Math" w:eastAsia="Cambria Math" w:hAnsi="Cambria Math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eastAsia="Cambria Math" w:hAnsi="Cambria Math"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eastAsia="Cambria Math" w:hAnsi="Cambria Math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2"/>
                    <w:szCs w:val="22"/>
                  </w:rPr>
                  <m:t>1</m:t>
                </m:r>
              </m:sub>
              <m:sup>
                <m:r>
                  <w:rPr>
                    <w:rFonts w:ascii="Cambria Math" w:eastAsia="Cambria Math" w:hAnsi="Cambria Math"/>
                    <w:sz w:val="22"/>
                    <w:szCs w:val="22"/>
                  </w:rPr>
                  <m:t>C</m:t>
                </m:r>
              </m:sup>
            </m:sSubSup>
            <m:r>
              <m:rPr>
                <m:sty m:val="p"/>
              </m:rPr>
              <w:rPr>
                <w:rFonts w:ascii="Cambria Math" w:eastAsia="Cambria Math" w:hAnsi="Cambria Math"/>
                <w:sz w:val="22"/>
                <w:szCs w:val="22"/>
              </w:rPr>
              <m:t>,</m:t>
            </m:r>
            <m:sSubSup>
              <m:sSubSupPr>
                <m:ctrlPr>
                  <w:rPr>
                    <w:rFonts w:ascii="Cambria Math" w:eastAsia="Cambria Math" w:hAnsi="Cambria Math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eastAsia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2"/>
                    <w:szCs w:val="22"/>
                  </w:rPr>
                  <m:t>2</m:t>
                </m:r>
              </m:sub>
              <m:sup>
                <m:r>
                  <w:rPr>
                    <w:rFonts w:ascii="Cambria Math" w:eastAsia="Cambria Math" w:hAnsi="Cambria Math"/>
                    <w:sz w:val="22"/>
                    <w:szCs w:val="22"/>
                  </w:rPr>
                  <m:t>C</m:t>
                </m:r>
              </m:sup>
            </m:sSubSup>
            <m:sSubSup>
              <m:sSubSupPr>
                <m:ctrlPr>
                  <w:rPr>
                    <w:rFonts w:ascii="Cambria Math" w:eastAsia="Cambria Math" w:hAnsi="Cambria Math"/>
                    <w:sz w:val="22"/>
                    <w:szCs w:val="22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2"/>
                    <w:szCs w:val="22"/>
                  </w:rPr>
                  <m:t>,…,</m:t>
                </m:r>
                <m:r>
                  <w:rPr>
                    <w:rFonts w:ascii="Cambria Math" w:eastAsia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eastAsia="Cambria Math" w:hAnsi="Cambria Math"/>
                    <w:sz w:val="22"/>
                    <w:szCs w:val="22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2"/>
                    <w:szCs w:val="22"/>
                  </w:rPr>
                  <m:t>3</m:t>
                </m:r>
              </m:sub>
              <m:sup>
                <m:r>
                  <w:rPr>
                    <w:rFonts w:ascii="Cambria Math" w:eastAsia="Cambria Math" w:hAnsi="Cambria Math"/>
                    <w:sz w:val="22"/>
                    <w:szCs w:val="22"/>
                  </w:rPr>
                  <m:t>C</m:t>
                </m:r>
              </m:sup>
            </m:sSubSup>
          </m:e>
        </m:d>
      </m:oMath>
      <w:r w:rsidR="00C51B19" w:rsidRPr="00603717">
        <w:rPr>
          <w:sz w:val="22"/>
          <w:szCs w:val="22"/>
          <w:lang w:val="ky-KG"/>
        </w:rPr>
        <w:t>,</w:t>
      </w:r>
    </w:p>
    <w:p w:rsidR="00626EF6" w:rsidRDefault="00626EF6" w:rsidP="00C51B19">
      <w:pPr>
        <w:ind w:firstLine="567"/>
        <w:jc w:val="both"/>
        <w:rPr>
          <w:sz w:val="22"/>
          <w:szCs w:val="22"/>
          <w:lang w:val="ky-KG"/>
        </w:rPr>
      </w:pPr>
    </w:p>
    <w:p w:rsid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  <w:lang w:val="ky-KG"/>
        </w:rPr>
        <w:t>Цифровой регулятор 5 в</w:t>
      </w:r>
      <w:proofErr w:type="spellStart"/>
      <w:r w:rsidRPr="00C51B19">
        <w:rPr>
          <w:sz w:val="22"/>
          <w:szCs w:val="22"/>
        </w:rPr>
        <w:t>ычисляет</w:t>
      </w:r>
      <w:proofErr w:type="spellEnd"/>
      <w:r w:rsidRPr="00C51B19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</w:rPr>
        <w:t>сре</w:t>
      </w:r>
      <w:r w:rsidRPr="00C51B19">
        <w:rPr>
          <w:sz w:val="22"/>
          <w:szCs w:val="22"/>
        </w:rPr>
        <w:t>д</w:t>
      </w:r>
      <w:r w:rsidRPr="00C51B19">
        <w:rPr>
          <w:sz w:val="22"/>
          <w:szCs w:val="22"/>
        </w:rPr>
        <w:t xml:space="preserve">нее значение модулей фазных токов на входе линии и  определяет значение и знак вектора ошибок управления </w:t>
      </w:r>
      <m:oMath>
        <m:r>
          <w:rPr>
            <w:rFonts w:ascii="Cambria Math" w:hAnsi="Cambria Math"/>
            <w:sz w:val="22"/>
            <w:szCs w:val="22"/>
          </w:rPr>
          <m:t>e</m:t>
        </m:r>
      </m:oMath>
      <w:r w:rsidRPr="00603717">
        <w:rPr>
          <w:iCs/>
          <w:sz w:val="22"/>
          <w:szCs w:val="22"/>
          <w:shd w:val="clear" w:color="auto" w:fill="FFFFFF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=[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Pr="00603717">
        <w:rPr>
          <w:iCs/>
          <w:sz w:val="22"/>
          <w:szCs w:val="22"/>
          <w:shd w:val="clear" w:color="auto" w:fill="FFFFFF"/>
        </w:rPr>
        <w:t>],</w:t>
      </w:r>
      <w:r w:rsidRPr="00C51B19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</w:rPr>
        <w:t>далее фо</w:t>
      </w:r>
      <w:proofErr w:type="gramStart"/>
      <w:r w:rsidRPr="00C51B19">
        <w:rPr>
          <w:sz w:val="22"/>
          <w:szCs w:val="22"/>
        </w:rPr>
        <w:t>р</w:t>
      </w:r>
      <w:r w:rsidR="00603717">
        <w:rPr>
          <w:sz w:val="22"/>
          <w:szCs w:val="22"/>
        </w:rPr>
        <w:t>-</w:t>
      </w:r>
      <w:proofErr w:type="gramEnd"/>
      <w:r w:rsidR="00603717">
        <w:rPr>
          <w:sz w:val="22"/>
          <w:szCs w:val="22"/>
        </w:rPr>
        <w:t xml:space="preserve">                           </w:t>
      </w:r>
      <w:proofErr w:type="spellStart"/>
      <w:r w:rsidRPr="00C51B19">
        <w:rPr>
          <w:sz w:val="22"/>
          <w:szCs w:val="22"/>
        </w:rPr>
        <w:t>мирует</w:t>
      </w:r>
      <w:proofErr w:type="spellEnd"/>
      <w:r w:rsidRPr="00C51B19">
        <w:rPr>
          <w:sz w:val="22"/>
          <w:szCs w:val="22"/>
        </w:rPr>
        <w:t xml:space="preserve"> начальное рассогласование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ρ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=ρ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*</m:t>
            </m:r>
          </m:sup>
        </m:sSubSup>
      </m:oMath>
      <w:r w:rsidRPr="00C51B19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</w:rPr>
        <w:t>по ошибке управления е</w:t>
      </w:r>
      <w:r w:rsidRPr="00C51B19">
        <w:rPr>
          <w:sz w:val="22"/>
          <w:szCs w:val="22"/>
          <w:vertAlign w:val="subscript"/>
        </w:rPr>
        <w:t>1</w:t>
      </w:r>
      <w:r w:rsidRPr="00C51B19">
        <w:rPr>
          <w:sz w:val="22"/>
          <w:szCs w:val="22"/>
        </w:rPr>
        <w:t>. Блок микропроцессора 11 цифрового регулятора 5 на основе начал</w:t>
      </w:r>
      <w:r w:rsidRPr="00C51B19">
        <w:rPr>
          <w:sz w:val="22"/>
          <w:szCs w:val="22"/>
        </w:rPr>
        <w:t>ь</w:t>
      </w:r>
      <w:r w:rsidRPr="00C51B19">
        <w:rPr>
          <w:sz w:val="22"/>
          <w:szCs w:val="22"/>
        </w:rPr>
        <w:t xml:space="preserve">ного рассогласования </w:t>
      </w:r>
      <w:proofErr w:type="gramStart"/>
      <w:r w:rsidRPr="00C51B19">
        <w:rPr>
          <w:sz w:val="22"/>
          <w:szCs w:val="22"/>
        </w:rPr>
        <w:t>р</w:t>
      </w:r>
      <w:proofErr w:type="gramEnd"/>
      <w:r w:rsidRPr="00C51B19">
        <w:rPr>
          <w:sz w:val="22"/>
          <w:szCs w:val="22"/>
        </w:rPr>
        <w:t xml:space="preserve">* формирует </w:t>
      </w:r>
      <w:proofErr w:type="spellStart"/>
      <w:r w:rsidRPr="00C51B19">
        <w:rPr>
          <w:sz w:val="22"/>
          <w:szCs w:val="22"/>
        </w:rPr>
        <w:t>критер</w:t>
      </w:r>
      <w:r w:rsidRPr="00C51B19">
        <w:rPr>
          <w:sz w:val="22"/>
          <w:szCs w:val="22"/>
        </w:rPr>
        <w:t>и</w:t>
      </w:r>
      <w:r w:rsidRPr="00C51B19">
        <w:rPr>
          <w:sz w:val="22"/>
          <w:szCs w:val="22"/>
        </w:rPr>
        <w:t>альную</w:t>
      </w:r>
      <w:proofErr w:type="spellEnd"/>
      <w:r w:rsidRPr="00C51B19">
        <w:rPr>
          <w:sz w:val="22"/>
          <w:szCs w:val="22"/>
        </w:rPr>
        <w:t xml:space="preserve"> функцию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y-KG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ky-KG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ky-KG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  <w:lang w:val="ky-KG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) </m:t>
        </m:r>
        <m:r>
          <w:rPr>
            <w:rFonts w:ascii="Cambria Math" w:hAnsi="Cambria Math"/>
            <w:sz w:val="22"/>
            <w:szCs w:val="22"/>
            <w:lang w:val="ky-KG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ky-KG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ky-KG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y-KG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ky-KG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2"/>
                <w:szCs w:val="22"/>
                <w:lang w:val="ky-KG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y-KG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ky-KG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  <w:lang w:val="ky-KG"/>
                  </w:rPr>
                  <m:t>*</m:t>
                </m:r>
              </m:sup>
            </m:sSubSup>
          </m:e>
        </m:d>
      </m:oMath>
      <w:r w:rsidRPr="00603717">
        <w:rPr>
          <w:sz w:val="22"/>
          <w:szCs w:val="22"/>
        </w:rPr>
        <w:t>,</w:t>
      </w:r>
      <w:r w:rsidRPr="00C51B19">
        <w:rPr>
          <w:sz w:val="22"/>
          <w:szCs w:val="22"/>
          <w:lang w:val="ky-KG"/>
        </w:rPr>
        <w:t xml:space="preserve"> где</w:t>
      </w:r>
      <w:r w:rsidRPr="00C51B19">
        <w:rPr>
          <w:sz w:val="22"/>
          <w:szCs w:val="22"/>
        </w:rPr>
        <w:t xml:space="preserve"> </w:t>
      </w:r>
      <w:r w:rsidRPr="00C51B19">
        <w:rPr>
          <w:sz w:val="22"/>
          <w:szCs w:val="22"/>
          <w:lang w:val="en-US"/>
        </w:rPr>
        <w:t>S</w:t>
      </w:r>
      <w:r w:rsidRPr="00C51B19">
        <w:rPr>
          <w:sz w:val="22"/>
          <w:szCs w:val="22"/>
          <w:vertAlign w:val="subscript"/>
        </w:rPr>
        <w:t>1</w:t>
      </w:r>
      <w:r w:rsidRPr="00C51B19">
        <w:rPr>
          <w:sz w:val="22"/>
          <w:szCs w:val="22"/>
        </w:rPr>
        <w:t>(λ</w:t>
      </w:r>
      <w:r w:rsidRPr="00C51B19">
        <w:rPr>
          <w:sz w:val="22"/>
          <w:szCs w:val="22"/>
          <w:vertAlign w:val="subscript"/>
        </w:rPr>
        <w:t>1</w:t>
      </w:r>
      <w:r w:rsidRPr="00C51B19">
        <w:rPr>
          <w:sz w:val="22"/>
          <w:szCs w:val="22"/>
        </w:rPr>
        <w:t>) - дискретная функция, определяемая суммой элементов подмножества λ</w:t>
      </w:r>
      <w:r w:rsidRPr="00C51B19">
        <w:rPr>
          <w:sz w:val="22"/>
          <w:szCs w:val="22"/>
          <w:vertAlign w:val="subscript"/>
        </w:rPr>
        <w:t>1</w:t>
      </w:r>
      <w:r w:rsidRPr="00C51B19">
        <w:rPr>
          <w:sz w:val="22"/>
          <w:szCs w:val="22"/>
        </w:rPr>
        <w:t xml:space="preserve">: </w:t>
      </w:r>
    </w:p>
    <w:p w:rsidR="00626EF6" w:rsidRPr="00C51B19" w:rsidRDefault="00626EF6" w:rsidP="00C51B19">
      <w:pPr>
        <w:ind w:firstLine="567"/>
        <w:jc w:val="both"/>
        <w:rPr>
          <w:sz w:val="22"/>
          <w:szCs w:val="22"/>
        </w:rPr>
      </w:pPr>
    </w:p>
    <w:p w:rsidR="00C51B19" w:rsidRPr="00603717" w:rsidRDefault="00EC4CD2" w:rsidP="00C51B19">
      <w:pPr>
        <w:ind w:firstLine="567"/>
        <w:jc w:val="both"/>
        <w:rPr>
          <w:sz w:val="22"/>
          <w:szCs w:val="22"/>
          <w:lang w:val="ky-KG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λ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∈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l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,</m:t>
          </m:r>
        </m:oMath>
      </m:oMathPara>
    </w:p>
    <w:p w:rsidR="00626EF6" w:rsidRDefault="00626EF6" w:rsidP="00C51B19">
      <w:pPr>
        <w:ind w:firstLine="567"/>
        <w:jc w:val="both"/>
        <w:rPr>
          <w:sz w:val="22"/>
          <w:szCs w:val="22"/>
          <w:lang w:val="ky-KG"/>
        </w:rPr>
      </w:pPr>
    </w:p>
    <w:p w:rsidR="00C51B19" w:rsidRDefault="00C51B19" w:rsidP="00C51B19">
      <w:pPr>
        <w:ind w:firstLine="567"/>
        <w:jc w:val="both"/>
        <w:rPr>
          <w:sz w:val="22"/>
          <w:szCs w:val="22"/>
          <w:lang w:val="ky-KG"/>
        </w:rPr>
      </w:pPr>
      <w:r w:rsidRPr="00C51B19">
        <w:rPr>
          <w:sz w:val="22"/>
          <w:szCs w:val="22"/>
          <w:lang w:val="ky-KG"/>
        </w:rPr>
        <w:t>Далее решаем экстремальную задачу</w:t>
      </w:r>
    </w:p>
    <w:p w:rsidR="00626EF6" w:rsidRPr="00C51B19" w:rsidRDefault="00626EF6" w:rsidP="00C51B19">
      <w:pPr>
        <w:ind w:firstLine="567"/>
        <w:jc w:val="both"/>
        <w:rPr>
          <w:sz w:val="22"/>
          <w:szCs w:val="22"/>
          <w:lang w:val="ky-KG"/>
        </w:rPr>
      </w:pPr>
    </w:p>
    <w:p w:rsidR="00C51B19" w:rsidRPr="00603717" w:rsidRDefault="00EC4CD2" w:rsidP="00C51B19">
      <w:pPr>
        <w:ind w:firstLine="567"/>
        <w:jc w:val="both"/>
        <w:rPr>
          <w:sz w:val="22"/>
          <w:szCs w:val="22"/>
          <w:vertAlign w:val="superscript"/>
          <w:lang w:val="ky-KG"/>
        </w:rPr>
      </w:pP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y-KG"/>
                  </w:rPr>
                  <m:t>min</m:t>
                </m:r>
              </m:e>
              <m:lim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y-KG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ky-KG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ky-KG"/>
                  </w:rPr>
                  <m:t>∈</m:t>
                </m:r>
                <m:sSub>
                  <m:sSubPr>
                    <m:ctrlPr>
                      <w:rPr>
                        <w:rFonts w:ascii="Cambria Math" w:hAnsi="Cambria Math"/>
                        <w:smallCaps/>
                        <w:sz w:val="22"/>
                        <w:szCs w:val="22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mallCaps/>
                        <w:sz w:val="22"/>
                        <w:szCs w:val="22"/>
                        <w:shd w:val="clear" w:color="auto" w:fill="FFFFFF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mallCaps/>
                        <w:sz w:val="22"/>
                        <w:szCs w:val="22"/>
                        <w:shd w:val="clear" w:color="auto" w:fill="FFFFFF"/>
                        <w:lang w:val="ky-KG"/>
                      </w:rPr>
                      <m:t>A</m:t>
                    </m:r>
                  </m:sub>
                </m:sSub>
              </m:lim>
            </m:limLow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ky-KG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ky-KG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ky-KG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ky-KG"/>
                      </w:rPr>
                      <m:t>1</m:t>
                    </m:r>
                  </m:sub>
                </m:sSub>
              </m:e>
            </m:d>
          </m:fName>
          <m:e>
            <m:r>
              <w:rPr>
                <w:rFonts w:ascii="Cambria Math" w:hAnsi="Cambria Math"/>
                <w:sz w:val="22"/>
                <w:szCs w:val="22"/>
                <w:lang w:val="ky-KG"/>
              </w:rPr>
              <m:t>=</m:t>
            </m:r>
          </m:e>
        </m:func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y-KG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  <w:lang w:val="ky-KG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ky-KG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ky-KG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  <w:lang w:val="ky-KG"/>
                  </w:rPr>
                  <m:t>*</m:t>
                </m:r>
              </m:sup>
            </m:sSubSup>
          </m:e>
        </m:d>
      </m:oMath>
      <w:r w:rsidR="00C51B19" w:rsidRPr="00603717">
        <w:rPr>
          <w:sz w:val="22"/>
          <w:szCs w:val="22"/>
          <w:lang w:val="ky-KG"/>
        </w:rPr>
        <w:t>,</w:t>
      </w:r>
    </w:p>
    <w:p w:rsidR="00626EF6" w:rsidRDefault="00626EF6" w:rsidP="00603717">
      <w:pPr>
        <w:jc w:val="both"/>
        <w:rPr>
          <w:sz w:val="22"/>
          <w:szCs w:val="22"/>
        </w:rPr>
      </w:pPr>
    </w:p>
    <w:p w:rsidR="00C51B19" w:rsidRDefault="00C51B19" w:rsidP="00603717">
      <w:pPr>
        <w:jc w:val="both"/>
        <w:rPr>
          <w:sz w:val="22"/>
          <w:szCs w:val="22"/>
        </w:rPr>
      </w:pPr>
      <w:r w:rsidRPr="00C51B19">
        <w:rPr>
          <w:sz w:val="22"/>
          <w:szCs w:val="22"/>
        </w:rPr>
        <w:t xml:space="preserve">где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ky-KG"/>
              </w:rPr>
              <m:t>λ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*</m:t>
            </m:r>
          </m:sup>
        </m:sSubSup>
      </m:oMath>
      <w:r w:rsidRPr="00C51B19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</w:rPr>
        <w:t>-</w:t>
      </w:r>
      <w:r w:rsidRPr="00C51B19">
        <w:rPr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</w:rPr>
        <w:t>оптимальный набор модулей ко</w:t>
      </w:r>
      <w:r w:rsidRPr="00C51B19">
        <w:rPr>
          <w:sz w:val="22"/>
          <w:szCs w:val="22"/>
        </w:rPr>
        <w:t>м</w:t>
      </w:r>
      <w:r w:rsidRPr="00C51B19">
        <w:rPr>
          <w:sz w:val="22"/>
          <w:szCs w:val="22"/>
        </w:rPr>
        <w:t>плексных мощностей, потребляемых нагру</w:t>
      </w:r>
      <w:r w:rsidRPr="00C51B19">
        <w:rPr>
          <w:sz w:val="22"/>
          <w:szCs w:val="22"/>
        </w:rPr>
        <w:t>з</w:t>
      </w:r>
      <w:r w:rsidRPr="00C51B19">
        <w:rPr>
          <w:sz w:val="22"/>
          <w:szCs w:val="22"/>
        </w:rPr>
        <w:t>ками фазы</w:t>
      </w:r>
      <w:proofErr w:type="gramStart"/>
      <w:r w:rsidRPr="00C51B19">
        <w:rPr>
          <w:sz w:val="22"/>
          <w:szCs w:val="22"/>
        </w:rPr>
        <w:t xml:space="preserve"> А</w:t>
      </w:r>
      <w:proofErr w:type="gramEnd"/>
      <w:r w:rsidRPr="00C51B19">
        <w:rPr>
          <w:sz w:val="22"/>
          <w:szCs w:val="22"/>
        </w:rPr>
        <w:t xml:space="preserve"> (</w:t>
      </w:r>
      <w:r w:rsidRPr="00C51B19">
        <w:rPr>
          <w:i/>
          <w:sz w:val="22"/>
          <w:szCs w:val="22"/>
          <w:lang w:val="en-US"/>
        </w:rPr>
        <w:t>k</w:t>
      </w:r>
      <w:r w:rsidRPr="00C51B19">
        <w:rPr>
          <w:sz w:val="22"/>
          <w:szCs w:val="22"/>
        </w:rPr>
        <w:t>=1), которые необходимо п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реключить на фазу В. Найденный таким обр</w:t>
      </w:r>
      <w:r w:rsidRPr="00C51B19">
        <w:rPr>
          <w:sz w:val="22"/>
          <w:szCs w:val="22"/>
        </w:rPr>
        <w:t>а</w:t>
      </w:r>
      <w:r w:rsidRPr="00C51B19">
        <w:rPr>
          <w:sz w:val="22"/>
          <w:szCs w:val="22"/>
        </w:rPr>
        <w:t>зом набор λ</w:t>
      </w:r>
      <w:r w:rsidRPr="00C51B19">
        <w:rPr>
          <w:sz w:val="22"/>
          <w:szCs w:val="22"/>
          <w:vertAlign w:val="subscript"/>
        </w:rPr>
        <w:t>1</w:t>
      </w:r>
      <w:r w:rsidRPr="00C51B19">
        <w:rPr>
          <w:sz w:val="22"/>
          <w:szCs w:val="22"/>
          <w:vertAlign w:val="superscript"/>
        </w:rPr>
        <w:t>*</w:t>
      </w:r>
      <w:r w:rsidRPr="00C51B19">
        <w:rPr>
          <w:sz w:val="22"/>
          <w:szCs w:val="22"/>
        </w:rPr>
        <w:t xml:space="preserve"> содержит полную информацию о координатах нагрузок абонентов, подлеж</w:t>
      </w:r>
      <w:r w:rsidRPr="00C51B19">
        <w:rPr>
          <w:sz w:val="22"/>
          <w:szCs w:val="22"/>
        </w:rPr>
        <w:t>а</w:t>
      </w:r>
      <w:r w:rsidRPr="00C51B19">
        <w:rPr>
          <w:sz w:val="22"/>
          <w:szCs w:val="22"/>
        </w:rPr>
        <w:t>щих переключению. В результате решения экстремальной задачи идентифицируется ве</w:t>
      </w:r>
      <w:r w:rsidRPr="00C51B19">
        <w:rPr>
          <w:sz w:val="22"/>
          <w:szCs w:val="22"/>
        </w:rPr>
        <w:t>к</w:t>
      </w:r>
      <w:r w:rsidRPr="00C51B19">
        <w:rPr>
          <w:sz w:val="22"/>
          <w:szCs w:val="22"/>
        </w:rPr>
        <w:t>тор β*, состоящий из адресов нагрузок аб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нентов фазы</w:t>
      </w:r>
      <w:proofErr w:type="gramStart"/>
      <w:r w:rsidRPr="00C51B19">
        <w:rPr>
          <w:sz w:val="22"/>
          <w:szCs w:val="22"/>
        </w:rPr>
        <w:t xml:space="preserve"> А</w:t>
      </w:r>
      <w:proofErr w:type="gramEnd"/>
      <w:r w:rsidRPr="00C51B19">
        <w:rPr>
          <w:sz w:val="22"/>
          <w:szCs w:val="22"/>
        </w:rPr>
        <w:t xml:space="preserve">, подлежащих переключению на фазу </w:t>
      </w:r>
      <w:r w:rsidRPr="00603717">
        <w:rPr>
          <w:sz w:val="22"/>
          <w:szCs w:val="22"/>
        </w:rPr>
        <w:t>В</w:t>
      </w:r>
      <w:r w:rsidRPr="00C51B19">
        <w:rPr>
          <w:sz w:val="22"/>
          <w:szCs w:val="22"/>
        </w:rPr>
        <w:t>. При этом сигнал управления u* представляет собой командный цифровой код, который формируется в виде вектора Ф = [Ф</w:t>
      </w:r>
      <w:r w:rsidRPr="00C51B19">
        <w:rPr>
          <w:sz w:val="22"/>
          <w:szCs w:val="22"/>
          <w:vertAlign w:val="subscript"/>
        </w:rPr>
        <w:t>1</w:t>
      </w:r>
      <w:r w:rsidRPr="00C51B19">
        <w:rPr>
          <w:sz w:val="22"/>
          <w:szCs w:val="22"/>
        </w:rPr>
        <w:t>, Ф</w:t>
      </w:r>
      <w:r w:rsidRPr="00C51B19">
        <w:rPr>
          <w:sz w:val="22"/>
          <w:szCs w:val="22"/>
          <w:vertAlign w:val="subscript"/>
        </w:rPr>
        <w:t>2</w:t>
      </w:r>
      <w:r w:rsidRPr="00C51B19">
        <w:rPr>
          <w:sz w:val="22"/>
          <w:szCs w:val="22"/>
        </w:rPr>
        <w:t>, β], где Ф</w:t>
      </w:r>
      <w:r w:rsidRPr="00C51B19">
        <w:rPr>
          <w:sz w:val="22"/>
          <w:szCs w:val="22"/>
          <w:vertAlign w:val="subscript"/>
        </w:rPr>
        <w:t>1</w:t>
      </w:r>
      <w:r w:rsidRPr="00C51B19">
        <w:rPr>
          <w:sz w:val="22"/>
          <w:szCs w:val="22"/>
        </w:rPr>
        <w:t>, Ф</w:t>
      </w:r>
      <w:r w:rsidRPr="00C51B19">
        <w:rPr>
          <w:sz w:val="22"/>
          <w:szCs w:val="22"/>
          <w:vertAlign w:val="subscript"/>
        </w:rPr>
        <w:t>2</w:t>
      </w:r>
      <w:r w:rsidRPr="00C51B19">
        <w:rPr>
          <w:sz w:val="22"/>
          <w:szCs w:val="22"/>
        </w:rPr>
        <w:t xml:space="preserve"> - номера (наименования) пары фаз, в которых необходимо осуществить переключение абонентов сети с более нагр</w:t>
      </w:r>
      <w:r w:rsidRPr="00C51B19">
        <w:rPr>
          <w:sz w:val="22"/>
          <w:szCs w:val="22"/>
        </w:rPr>
        <w:t>у</w:t>
      </w:r>
      <w:r w:rsidRPr="00C51B19">
        <w:rPr>
          <w:sz w:val="22"/>
          <w:szCs w:val="22"/>
        </w:rPr>
        <w:t>женной фазы (Ф</w:t>
      </w:r>
      <w:r w:rsidRPr="00C51B19">
        <w:rPr>
          <w:sz w:val="22"/>
          <w:szCs w:val="22"/>
          <w:vertAlign w:val="subscript"/>
        </w:rPr>
        <w:t>1</w:t>
      </w:r>
      <w:r w:rsidRPr="00C51B19">
        <w:rPr>
          <w:sz w:val="22"/>
          <w:szCs w:val="22"/>
        </w:rPr>
        <w:t>) на менее нагруженную (Ф</w:t>
      </w:r>
      <w:r w:rsidRPr="00C51B19">
        <w:rPr>
          <w:sz w:val="22"/>
          <w:szCs w:val="22"/>
          <w:vertAlign w:val="subscript"/>
        </w:rPr>
        <w:t>2</w:t>
      </w:r>
      <w:r w:rsidRPr="00C51B19">
        <w:rPr>
          <w:sz w:val="22"/>
          <w:szCs w:val="22"/>
        </w:rPr>
        <w:t>); β - вектор, составленный из координат (адресов) абонентов фазы Ф</w:t>
      </w:r>
      <w:proofErr w:type="gramStart"/>
      <w:r w:rsidRPr="00C51B19">
        <w:rPr>
          <w:sz w:val="22"/>
          <w:szCs w:val="22"/>
          <w:vertAlign w:val="subscript"/>
        </w:rPr>
        <w:t>1</w:t>
      </w:r>
      <w:proofErr w:type="gramEnd"/>
      <w:r w:rsidRPr="00C51B19">
        <w:rPr>
          <w:sz w:val="22"/>
          <w:szCs w:val="22"/>
        </w:rPr>
        <w:t>, подлежащих переключению. Этот вектор управления u* имеет следующий вид:</w:t>
      </w:r>
    </w:p>
    <w:p w:rsidR="00626EF6" w:rsidRPr="00C51B19" w:rsidRDefault="00626EF6" w:rsidP="00626EF6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</w:p>
    <w:p w:rsidR="00C51B19" w:rsidRPr="00603717" w:rsidRDefault="00C51B19" w:rsidP="00603717">
      <w:pPr>
        <w:jc w:val="center"/>
        <w:rPr>
          <w:sz w:val="22"/>
          <w:szCs w:val="22"/>
        </w:rPr>
      </w:pPr>
      <w:proofErr w:type="gramStart"/>
      <w:r w:rsidRPr="00603717">
        <w:rPr>
          <w:sz w:val="22"/>
          <w:szCs w:val="22"/>
          <w:lang w:val="en-US"/>
        </w:rPr>
        <w:t>u</w:t>
      </w:r>
      <w:proofErr w:type="gramEnd"/>
      <w:r w:rsidRPr="00603717">
        <w:rPr>
          <w:sz w:val="22"/>
          <w:szCs w:val="22"/>
        </w:rPr>
        <w:t xml:space="preserve">*= </w:t>
      </w:r>
      <m:oMath>
        <m:sSup>
          <m:sSupPr>
            <m:ctrlPr>
              <w:rPr>
                <w:rFonts w:ascii="Cambria Math" w:hAnsi="Cambria Math"/>
                <w:iCs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*</m:t>
            </m:r>
          </m:sup>
        </m:sSup>
      </m:oMath>
      <w:r w:rsidRPr="00603717">
        <w:rPr>
          <w:sz w:val="22"/>
          <w:szCs w:val="22"/>
        </w:rPr>
        <w:t>= [</w:t>
      </w:r>
      <w:r w:rsidRPr="00603717">
        <w:rPr>
          <w:i/>
          <w:iCs/>
          <w:sz w:val="22"/>
          <w:szCs w:val="22"/>
          <w:lang w:val="en-US"/>
        </w:rPr>
        <w:t>A</w:t>
      </w:r>
      <w:r w:rsidRPr="00603717">
        <w:rPr>
          <w:i/>
          <w:iCs/>
          <w:sz w:val="22"/>
          <w:szCs w:val="22"/>
        </w:rPr>
        <w:t xml:space="preserve">, </w:t>
      </w:r>
      <w:r w:rsidRPr="00603717">
        <w:rPr>
          <w:i/>
          <w:iCs/>
          <w:sz w:val="22"/>
          <w:szCs w:val="22"/>
          <w:lang w:val="en-US"/>
        </w:rPr>
        <w:t>B</w:t>
      </w:r>
      <w:r w:rsidRPr="00603717">
        <w:rPr>
          <w:sz w:val="22"/>
          <w:szCs w:val="22"/>
        </w:rPr>
        <w:t>,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β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*</m:t>
            </m:r>
          </m:sup>
        </m:sSup>
      </m:oMath>
      <w:r w:rsidRPr="00603717">
        <w:rPr>
          <w:iCs/>
          <w:sz w:val="22"/>
          <w:szCs w:val="22"/>
        </w:rPr>
        <w:t>] = [1, 2,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603717">
        <w:rPr>
          <w:sz w:val="22"/>
          <w:szCs w:val="22"/>
        </w:rPr>
        <w:t>,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sz w:val="22"/>
                    <w:szCs w:val="22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β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,…,</m:t>
        </m:r>
      </m:oMath>
      <w:r w:rsidRPr="00603717">
        <w:rPr>
          <w:iCs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β</m:t>
                </m:r>
              </m:e>
            </m:acc>
          </m:e>
          <m:sub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*</m:t>
                </m:r>
              </m:sup>
            </m:sSup>
          </m:sub>
        </m:sSub>
      </m:oMath>
      <w:r w:rsidRPr="00603717">
        <w:rPr>
          <w:sz w:val="22"/>
          <w:szCs w:val="22"/>
        </w:rPr>
        <w:t>].</w:t>
      </w:r>
    </w:p>
    <w:p w:rsidR="00626EF6" w:rsidRDefault="00626EF6" w:rsidP="00C51B19">
      <w:pPr>
        <w:ind w:firstLine="567"/>
        <w:jc w:val="both"/>
        <w:rPr>
          <w:sz w:val="22"/>
          <w:szCs w:val="22"/>
        </w:rPr>
      </w:pPr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r w:rsidRPr="00C51B19">
        <w:rPr>
          <w:sz w:val="22"/>
          <w:szCs w:val="22"/>
        </w:rPr>
        <w:t xml:space="preserve">u* </w:t>
      </w:r>
      <w:r w:rsidRPr="00C51B19">
        <w:rPr>
          <w:sz w:val="22"/>
          <w:szCs w:val="22"/>
          <w:lang w:val="ky-KG"/>
        </w:rPr>
        <w:t xml:space="preserve">по </w:t>
      </w:r>
      <w:r w:rsidRPr="00C51B19">
        <w:rPr>
          <w:sz w:val="22"/>
          <w:szCs w:val="22"/>
        </w:rPr>
        <w:t>информационной шине</w:t>
      </w:r>
      <w:r w:rsidRPr="00C51B19">
        <w:rPr>
          <w:sz w:val="22"/>
          <w:szCs w:val="22"/>
          <w:lang w:val="ky-KG"/>
        </w:rPr>
        <w:t xml:space="preserve"> данных 3</w:t>
      </w:r>
      <w:r w:rsidRPr="00C51B19">
        <w:rPr>
          <w:sz w:val="22"/>
          <w:szCs w:val="22"/>
        </w:rPr>
        <w:t xml:space="preserve"> передается на исполнительные элементы с</w:t>
      </w:r>
      <w:r w:rsidRPr="00C51B19">
        <w:rPr>
          <w:sz w:val="22"/>
          <w:szCs w:val="22"/>
        </w:rPr>
        <w:t>и</w:t>
      </w:r>
      <w:r w:rsidRPr="00C51B19">
        <w:rPr>
          <w:sz w:val="22"/>
          <w:szCs w:val="22"/>
        </w:rPr>
        <w:t>стемы, в качестве которых используются коммутаторы фазных токов (КФТ) 8, предн</w:t>
      </w:r>
      <w:r w:rsidRPr="00C51B19">
        <w:rPr>
          <w:sz w:val="22"/>
          <w:szCs w:val="22"/>
        </w:rPr>
        <w:t>а</w:t>
      </w:r>
      <w:r w:rsidRPr="00C51B19">
        <w:rPr>
          <w:sz w:val="22"/>
          <w:szCs w:val="22"/>
        </w:rPr>
        <w:t>значенных для осуществления требуемых переключений нагрузок абонентов сети с о</w:t>
      </w:r>
      <w:r w:rsidRPr="00C51B19">
        <w:rPr>
          <w:sz w:val="22"/>
          <w:szCs w:val="22"/>
        </w:rPr>
        <w:t>д</w:t>
      </w:r>
      <w:r w:rsidRPr="00C51B19">
        <w:rPr>
          <w:sz w:val="22"/>
          <w:szCs w:val="22"/>
        </w:rPr>
        <w:t xml:space="preserve">ной фазы на другую. </w:t>
      </w:r>
      <w:r w:rsidRPr="00C51B19">
        <w:rPr>
          <w:sz w:val="22"/>
          <w:szCs w:val="22"/>
          <w:lang w:val="ky-KG"/>
        </w:rPr>
        <w:t>Ц</w:t>
      </w:r>
      <w:proofErr w:type="spellStart"/>
      <w:r w:rsidRPr="00C51B19">
        <w:rPr>
          <w:sz w:val="22"/>
          <w:szCs w:val="22"/>
        </w:rPr>
        <w:t>ифровой</w:t>
      </w:r>
      <w:proofErr w:type="spellEnd"/>
      <w:r w:rsidRPr="00C51B19">
        <w:rPr>
          <w:sz w:val="22"/>
          <w:szCs w:val="22"/>
        </w:rPr>
        <w:t xml:space="preserve"> регулятор</w:t>
      </w:r>
      <w:r w:rsidRPr="00C51B19">
        <w:rPr>
          <w:color w:val="FF0000"/>
          <w:sz w:val="22"/>
          <w:szCs w:val="22"/>
          <w:lang w:val="ky-KG"/>
        </w:rPr>
        <w:t xml:space="preserve"> </w:t>
      </w:r>
      <w:r w:rsidRPr="00C51B19">
        <w:rPr>
          <w:sz w:val="22"/>
          <w:szCs w:val="22"/>
        </w:rPr>
        <w:t>5 в каждом интервале управления на основе зн</w:t>
      </w:r>
      <w:r w:rsidRPr="00C51B19">
        <w:rPr>
          <w:sz w:val="22"/>
          <w:szCs w:val="22"/>
        </w:rPr>
        <w:t>а</w:t>
      </w:r>
      <w:r w:rsidRPr="00C51B19">
        <w:rPr>
          <w:sz w:val="22"/>
          <w:szCs w:val="22"/>
        </w:rPr>
        <w:t>чения тока J нулевого провода проверяет условие симметричности (</w:t>
      </w:r>
      <w:proofErr w:type="spellStart"/>
      <w:r w:rsidRPr="00C51B19">
        <w:rPr>
          <w:sz w:val="22"/>
          <w:szCs w:val="22"/>
        </w:rPr>
        <w:t>квазиоптимальн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сти</w:t>
      </w:r>
      <w:proofErr w:type="spellEnd"/>
      <w:r w:rsidRPr="00C51B19">
        <w:rPr>
          <w:sz w:val="22"/>
          <w:szCs w:val="22"/>
        </w:rPr>
        <w:t>) системы J ≤ ∆ - максимально допустимое значение тока J, при котором обеспечивается допустимый уровень симметричности ра</w:t>
      </w:r>
      <w:r w:rsidRPr="00C51B19">
        <w:rPr>
          <w:sz w:val="22"/>
          <w:szCs w:val="22"/>
        </w:rPr>
        <w:t>с</w:t>
      </w:r>
      <w:r w:rsidRPr="00C51B19">
        <w:rPr>
          <w:sz w:val="22"/>
          <w:szCs w:val="22"/>
        </w:rPr>
        <w:t>пределительной сети. В целях ограничения количества переключений абонентских сче</w:t>
      </w:r>
      <w:r w:rsidRPr="00C51B19">
        <w:rPr>
          <w:sz w:val="22"/>
          <w:szCs w:val="22"/>
        </w:rPr>
        <w:t>т</w:t>
      </w:r>
      <w:r w:rsidRPr="00C51B19">
        <w:rPr>
          <w:sz w:val="22"/>
          <w:szCs w:val="22"/>
        </w:rPr>
        <w:t>чиков формирование и реализация управл</w:t>
      </w:r>
      <w:r w:rsidRPr="00C51B19">
        <w:rPr>
          <w:sz w:val="22"/>
          <w:szCs w:val="22"/>
        </w:rPr>
        <w:t>я</w:t>
      </w:r>
      <w:r w:rsidRPr="00C51B19">
        <w:rPr>
          <w:sz w:val="22"/>
          <w:szCs w:val="22"/>
        </w:rPr>
        <w:t xml:space="preserve">ющих команд осуществляется только тогда, когда не выполняется условие J ≤ ∆. </w:t>
      </w:r>
    </w:p>
    <w:p w:rsidR="00C51B19" w:rsidRPr="00C51B19" w:rsidRDefault="00C51B19" w:rsidP="00C51B19">
      <w:pPr>
        <w:ind w:firstLine="567"/>
        <w:jc w:val="both"/>
        <w:rPr>
          <w:sz w:val="22"/>
          <w:szCs w:val="22"/>
        </w:rPr>
      </w:pPr>
      <w:proofErr w:type="gramStart"/>
      <w:r w:rsidRPr="00C51B19">
        <w:rPr>
          <w:sz w:val="22"/>
          <w:szCs w:val="22"/>
        </w:rPr>
        <w:t xml:space="preserve">Заявляемый способ симметрирования трехфазной </w:t>
      </w:r>
      <w:proofErr w:type="spellStart"/>
      <w:r w:rsidRPr="00C51B19">
        <w:rPr>
          <w:sz w:val="22"/>
          <w:szCs w:val="22"/>
        </w:rPr>
        <w:t>распред</w:t>
      </w:r>
      <w:proofErr w:type="spellEnd"/>
      <w:r w:rsidRPr="00C51B19">
        <w:rPr>
          <w:sz w:val="22"/>
          <w:szCs w:val="22"/>
          <w:lang w:val="ky-KG"/>
        </w:rPr>
        <w:t xml:space="preserve">елительной </w:t>
      </w:r>
      <w:r w:rsidRPr="00C51B19">
        <w:rPr>
          <w:sz w:val="22"/>
          <w:szCs w:val="22"/>
        </w:rPr>
        <w:t>сети 0,4</w:t>
      </w:r>
      <w:r w:rsidR="00603717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кВ</w:t>
      </w:r>
      <w:proofErr w:type="spellEnd"/>
      <w:r w:rsidRPr="00C51B19">
        <w:rPr>
          <w:sz w:val="22"/>
          <w:szCs w:val="22"/>
        </w:rPr>
        <w:t xml:space="preserve"> с цифровым регулятором позволяет достичь в трехфазных распределительных сетях бала</w:t>
      </w:r>
      <w:r w:rsidRPr="00C51B19">
        <w:rPr>
          <w:sz w:val="22"/>
          <w:szCs w:val="22"/>
        </w:rPr>
        <w:t>н</w:t>
      </w:r>
      <w:r w:rsidRPr="00C51B19">
        <w:rPr>
          <w:sz w:val="22"/>
          <w:szCs w:val="22"/>
        </w:rPr>
        <w:t>сировку нагрузок и равномерного их распр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 xml:space="preserve">деления по фазам в условиях </w:t>
      </w:r>
      <w:proofErr w:type="spellStart"/>
      <w:r w:rsidRPr="00C51B19">
        <w:rPr>
          <w:sz w:val="22"/>
          <w:szCs w:val="22"/>
        </w:rPr>
        <w:t>несимметрии</w:t>
      </w:r>
      <w:proofErr w:type="spellEnd"/>
      <w:r w:rsidRPr="00C51B19">
        <w:rPr>
          <w:sz w:val="22"/>
          <w:szCs w:val="22"/>
        </w:rPr>
        <w:t xml:space="preserve"> токов и напряжений путем переключения </w:t>
      </w:r>
      <w:r w:rsidR="00603717">
        <w:rPr>
          <w:sz w:val="22"/>
          <w:szCs w:val="22"/>
        </w:rPr>
        <w:t xml:space="preserve">                     </w:t>
      </w:r>
      <w:r w:rsidRPr="00C51B19">
        <w:rPr>
          <w:sz w:val="22"/>
          <w:szCs w:val="22"/>
        </w:rPr>
        <w:t xml:space="preserve">её абонентов с более нагруженной фазы на менее нагруженную фазу и обеспечивает наименьший уровень </w:t>
      </w:r>
      <w:proofErr w:type="spellStart"/>
      <w:r w:rsidRPr="00C51B19">
        <w:rPr>
          <w:sz w:val="22"/>
          <w:szCs w:val="22"/>
        </w:rPr>
        <w:t>несимметрии</w:t>
      </w:r>
      <w:proofErr w:type="spellEnd"/>
      <w:r w:rsidRPr="00C51B19">
        <w:rPr>
          <w:sz w:val="22"/>
          <w:szCs w:val="22"/>
        </w:rPr>
        <w:t xml:space="preserve"> токов и напряжений со стороны ее питающего конца.</w:t>
      </w:r>
      <w:proofErr w:type="gramEnd"/>
      <w:r w:rsidRPr="00C51B19">
        <w:rPr>
          <w:sz w:val="22"/>
          <w:szCs w:val="22"/>
        </w:rPr>
        <w:t xml:space="preserve"> Это обеспечивает автономность устройства, реализующего этот способ, а при оснащении такими </w:t>
      </w:r>
      <w:proofErr w:type="spellStart"/>
      <w:r w:rsidRPr="00C51B19">
        <w:rPr>
          <w:sz w:val="22"/>
          <w:szCs w:val="22"/>
        </w:rPr>
        <w:t>симметрирующими</w:t>
      </w:r>
      <w:proofErr w:type="spellEnd"/>
      <w:r w:rsidRPr="00C51B19">
        <w:rPr>
          <w:sz w:val="22"/>
          <w:szCs w:val="22"/>
        </w:rPr>
        <w:t xml:space="preserve"> устройствами </w:t>
      </w:r>
      <w:proofErr w:type="spellStart"/>
      <w:r w:rsidRPr="00C51B19">
        <w:rPr>
          <w:sz w:val="22"/>
          <w:szCs w:val="22"/>
        </w:rPr>
        <w:t>распред</w:t>
      </w:r>
      <w:proofErr w:type="spellEnd"/>
      <w:r w:rsidRPr="00C51B19">
        <w:rPr>
          <w:sz w:val="22"/>
          <w:szCs w:val="22"/>
          <w:lang w:val="ky-KG"/>
        </w:rPr>
        <w:t xml:space="preserve">елительной </w:t>
      </w:r>
      <w:r w:rsidRPr="00C51B19">
        <w:rPr>
          <w:sz w:val="22"/>
          <w:szCs w:val="22"/>
        </w:rPr>
        <w:t>сети 0,4</w:t>
      </w:r>
      <w:r w:rsidRPr="00C51B19">
        <w:rPr>
          <w:sz w:val="22"/>
          <w:szCs w:val="22"/>
          <w:lang w:val="ky-KG"/>
        </w:rPr>
        <w:t xml:space="preserve"> </w:t>
      </w:r>
      <w:proofErr w:type="spellStart"/>
      <w:r w:rsidRPr="00C51B19">
        <w:rPr>
          <w:sz w:val="22"/>
          <w:szCs w:val="22"/>
        </w:rPr>
        <w:t>кВ</w:t>
      </w:r>
      <w:proofErr w:type="spellEnd"/>
      <w:r w:rsidRPr="00C51B19">
        <w:rPr>
          <w:sz w:val="22"/>
          <w:szCs w:val="22"/>
        </w:rPr>
        <w:t xml:space="preserve"> </w:t>
      </w:r>
      <w:proofErr w:type="spellStart"/>
      <w:r w:rsidRPr="00C51B19">
        <w:rPr>
          <w:sz w:val="22"/>
          <w:szCs w:val="22"/>
        </w:rPr>
        <w:t>несимметрия</w:t>
      </w:r>
      <w:proofErr w:type="spellEnd"/>
      <w:r w:rsidRPr="00C51B19">
        <w:rPr>
          <w:sz w:val="22"/>
          <w:szCs w:val="22"/>
        </w:rPr>
        <w:t xml:space="preserve"> фазных токов автоматически будет подде</w:t>
      </w:r>
      <w:r w:rsidRPr="00C51B19">
        <w:rPr>
          <w:sz w:val="22"/>
          <w:szCs w:val="22"/>
        </w:rPr>
        <w:t>р</w:t>
      </w:r>
      <w:r w:rsidRPr="00C51B19">
        <w:rPr>
          <w:sz w:val="22"/>
          <w:szCs w:val="22"/>
        </w:rPr>
        <w:t xml:space="preserve">живаться на минимальном уровне по всей длине линии. Снижение уровня </w:t>
      </w:r>
      <w:proofErr w:type="spellStart"/>
      <w:r w:rsidRPr="00C51B19">
        <w:rPr>
          <w:sz w:val="22"/>
          <w:szCs w:val="22"/>
        </w:rPr>
        <w:t>несимметрии</w:t>
      </w:r>
      <w:proofErr w:type="spellEnd"/>
      <w:r w:rsidRPr="00C51B19">
        <w:rPr>
          <w:sz w:val="22"/>
          <w:szCs w:val="22"/>
        </w:rPr>
        <w:t xml:space="preserve"> фазных токов корректно производится выб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ром оптимального подключения нагрузок потребителей в режиме реального времени. Этот способ можно рассматривать как сист</w:t>
      </w:r>
      <w:r w:rsidRPr="00C51B19">
        <w:rPr>
          <w:sz w:val="22"/>
          <w:szCs w:val="22"/>
        </w:rPr>
        <w:t>е</w:t>
      </w:r>
      <w:r w:rsidRPr="00C51B19">
        <w:rPr>
          <w:sz w:val="22"/>
          <w:szCs w:val="22"/>
        </w:rPr>
        <w:t>му с переменной структурой, который обе</w:t>
      </w:r>
      <w:r w:rsidRPr="00C51B19">
        <w:rPr>
          <w:sz w:val="22"/>
          <w:szCs w:val="22"/>
        </w:rPr>
        <w:t>с</w:t>
      </w:r>
      <w:r w:rsidRPr="00C51B19">
        <w:rPr>
          <w:sz w:val="22"/>
          <w:szCs w:val="22"/>
        </w:rPr>
        <w:t>печивает адаптацию трехфазной сети к усл</w:t>
      </w:r>
      <w:r w:rsidRPr="00C51B19">
        <w:rPr>
          <w:sz w:val="22"/>
          <w:szCs w:val="22"/>
        </w:rPr>
        <w:t>о</w:t>
      </w:r>
      <w:r w:rsidRPr="00C51B19">
        <w:rPr>
          <w:sz w:val="22"/>
          <w:szCs w:val="22"/>
        </w:rPr>
        <w:t>виям, при возникновении неконтролируемых случайных изменениях ее нагрузок путем автоматической самонастройки ее структуры в режиме реального времени.</w:t>
      </w:r>
    </w:p>
    <w:p w:rsidR="00702D87" w:rsidRDefault="00702D87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702D87" w:rsidRDefault="00702D87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4F7996" w:rsidRDefault="004F7996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  <w:sectPr w:rsidR="004F7996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4F7996" w:rsidRDefault="004F7996" w:rsidP="004F7996">
      <w:pPr>
        <w:pStyle w:val="24"/>
        <w:shd w:val="clear" w:color="auto" w:fill="auto"/>
        <w:spacing w:before="0" w:line="240" w:lineRule="auto"/>
        <w:rPr>
          <w:sz w:val="22"/>
          <w:szCs w:val="22"/>
        </w:rPr>
      </w:pPr>
    </w:p>
    <w:p w:rsidR="00E03D19" w:rsidRPr="00CE1F20" w:rsidRDefault="00E03D19">
      <w:pPr>
        <w:jc w:val="center"/>
        <w:rPr>
          <w:b/>
          <w:sz w:val="22"/>
          <w:szCs w:val="28"/>
        </w:rPr>
      </w:pPr>
    </w:p>
    <w:p w:rsidR="00E03D19" w:rsidRPr="00CE1F20" w:rsidRDefault="00E03D19">
      <w:pPr>
        <w:jc w:val="center"/>
        <w:rPr>
          <w:noProof/>
          <w:sz w:val="22"/>
        </w:rPr>
      </w:pPr>
    </w:p>
    <w:p w:rsidR="00E03D19" w:rsidRPr="00CE1F20" w:rsidRDefault="00E03D19">
      <w:pPr>
        <w:jc w:val="center"/>
        <w:rPr>
          <w:noProof/>
          <w:sz w:val="22"/>
        </w:rPr>
        <w:sectPr w:rsidR="00E03D19" w:rsidRPr="00CE1F20">
          <w:type w:val="continuous"/>
          <w:pgSz w:w="11907" w:h="16840" w:code="9"/>
          <w:pgMar w:top="1418" w:right="992" w:bottom="1418" w:left="1418" w:header="720" w:footer="720" w:gutter="0"/>
          <w:cols w:space="720"/>
        </w:sectPr>
      </w:pPr>
    </w:p>
    <w:p w:rsidR="00626EF6" w:rsidRPr="00626EF6" w:rsidRDefault="00626EF6">
      <w:pPr>
        <w:pStyle w:val="a6"/>
        <w:jc w:val="center"/>
        <w:rPr>
          <w:rFonts w:ascii="Times New Roman" w:eastAsia="MS Mincho" w:hAnsi="Times New Roman"/>
          <w:bCs/>
          <w:sz w:val="22"/>
        </w:rPr>
      </w:pPr>
      <w:r>
        <w:rPr>
          <w:rFonts w:ascii="Times New Roman" w:eastAsia="MS Mincho" w:hAnsi="Times New Roman"/>
          <w:bCs/>
          <w:sz w:val="22"/>
        </w:rPr>
        <w:lastRenderedPageBreak/>
        <w:t>9</w:t>
      </w:r>
    </w:p>
    <w:p w:rsidR="00E03D19" w:rsidRPr="00CE1F20" w:rsidRDefault="00E03D19">
      <w:pPr>
        <w:pStyle w:val="a6"/>
        <w:jc w:val="center"/>
        <w:rPr>
          <w:rFonts w:ascii="Times New Roman" w:eastAsia="MS Mincho" w:hAnsi="Times New Roman"/>
          <w:b/>
          <w:bCs/>
          <w:sz w:val="22"/>
          <w:lang w:val="ky-KG"/>
        </w:rPr>
      </w:pPr>
      <w:r w:rsidRPr="00CE1F20">
        <w:rPr>
          <w:rFonts w:ascii="Times New Roman" w:eastAsia="MS Mincho" w:hAnsi="Times New Roman"/>
          <w:b/>
          <w:bCs/>
          <w:sz w:val="22"/>
        </w:rPr>
        <w:t xml:space="preserve">Ф о </w:t>
      </w:r>
      <w:proofErr w:type="gramStart"/>
      <w:r w:rsidRPr="00CE1F20">
        <w:rPr>
          <w:rFonts w:ascii="Times New Roman" w:eastAsia="MS Mincho" w:hAnsi="Times New Roman"/>
          <w:b/>
          <w:bCs/>
          <w:sz w:val="22"/>
        </w:rPr>
        <w:t>р</w:t>
      </w:r>
      <w:proofErr w:type="gramEnd"/>
      <w:r w:rsidRPr="00CE1F20">
        <w:rPr>
          <w:rFonts w:ascii="Times New Roman" w:eastAsia="MS Mincho" w:hAnsi="Times New Roman"/>
          <w:b/>
          <w:bCs/>
          <w:sz w:val="22"/>
        </w:rPr>
        <w:t xml:space="preserve"> м у л а   </w:t>
      </w:r>
      <w:r w:rsidR="00824073" w:rsidRPr="00CE1F20">
        <w:rPr>
          <w:rFonts w:ascii="Times New Roman" w:eastAsia="MS Mincho" w:hAnsi="Times New Roman"/>
          <w:b/>
          <w:bCs/>
          <w:sz w:val="22"/>
        </w:rPr>
        <w:t>и з о б р е т е н и я</w:t>
      </w:r>
    </w:p>
    <w:p w:rsidR="00626EF6" w:rsidRDefault="00BC34BA" w:rsidP="00603717">
      <w:pPr>
        <w:ind w:firstLine="567"/>
        <w:jc w:val="both"/>
        <w:rPr>
          <w:sz w:val="22"/>
          <w:szCs w:val="22"/>
        </w:rPr>
      </w:pPr>
      <w:proofErr w:type="gramStart"/>
      <w:r w:rsidRPr="00A806D6">
        <w:rPr>
          <w:sz w:val="22"/>
          <w:szCs w:val="22"/>
        </w:rPr>
        <w:t xml:space="preserve">Способ симметрирования фазных токов распределительной сети 0.4 </w:t>
      </w:r>
      <w:proofErr w:type="spellStart"/>
      <w:r w:rsidRPr="00A806D6">
        <w:rPr>
          <w:sz w:val="22"/>
          <w:szCs w:val="22"/>
        </w:rPr>
        <w:t>кВ</w:t>
      </w:r>
      <w:proofErr w:type="spellEnd"/>
      <w:r w:rsidRPr="00A806D6">
        <w:rPr>
          <w:sz w:val="22"/>
          <w:szCs w:val="22"/>
        </w:rPr>
        <w:t xml:space="preserve"> с цифровым регулятором, включающий выявление наим</w:t>
      </w:r>
      <w:r w:rsidRPr="00A806D6">
        <w:rPr>
          <w:sz w:val="22"/>
          <w:szCs w:val="22"/>
        </w:rPr>
        <w:t>е</w:t>
      </w:r>
      <w:r w:rsidRPr="00A806D6">
        <w:rPr>
          <w:sz w:val="22"/>
          <w:szCs w:val="22"/>
        </w:rPr>
        <w:t>нее и наиболее нагруженных фаз, переключ</w:t>
      </w:r>
      <w:r w:rsidRPr="00A806D6">
        <w:rPr>
          <w:sz w:val="22"/>
          <w:szCs w:val="22"/>
        </w:rPr>
        <w:t>е</w:t>
      </w:r>
      <w:r w:rsidRPr="00A806D6">
        <w:rPr>
          <w:sz w:val="22"/>
          <w:szCs w:val="22"/>
        </w:rPr>
        <w:t>ние однофазных нагрузок потребителей с более нагруженной фазы к наименее нагр</w:t>
      </w:r>
      <w:r w:rsidRPr="00A806D6">
        <w:rPr>
          <w:sz w:val="22"/>
          <w:szCs w:val="22"/>
        </w:rPr>
        <w:t>у</w:t>
      </w:r>
      <w:r w:rsidRPr="00A806D6">
        <w:rPr>
          <w:sz w:val="22"/>
          <w:szCs w:val="22"/>
        </w:rPr>
        <w:t>женным фазам на основе данных по нагрузки сети, о т л и ч а ю щ и й с я  тем, что данные, измеренные электронными счетчиками, су</w:t>
      </w:r>
      <w:r w:rsidRPr="00A806D6">
        <w:rPr>
          <w:sz w:val="22"/>
          <w:szCs w:val="22"/>
        </w:rPr>
        <w:t>м</w:t>
      </w:r>
      <w:r w:rsidRPr="00A806D6">
        <w:rPr>
          <w:sz w:val="22"/>
          <w:szCs w:val="22"/>
        </w:rPr>
        <w:t>марных фазных мощностей потребителей и силового</w:t>
      </w:r>
      <w:proofErr w:type="gramEnd"/>
      <w:r w:rsidRPr="00A806D6">
        <w:rPr>
          <w:sz w:val="22"/>
          <w:szCs w:val="22"/>
        </w:rPr>
        <w:t xml:space="preserve"> трансформатора передают по и</w:t>
      </w:r>
      <w:r w:rsidRPr="00A806D6">
        <w:rPr>
          <w:sz w:val="22"/>
          <w:szCs w:val="22"/>
        </w:rPr>
        <w:t>н</w:t>
      </w:r>
      <w:r w:rsidRPr="00A806D6">
        <w:rPr>
          <w:sz w:val="22"/>
          <w:szCs w:val="22"/>
        </w:rPr>
        <w:t>формационной шине данных цифровому р</w:t>
      </w:r>
      <w:r w:rsidRPr="00A806D6">
        <w:rPr>
          <w:sz w:val="22"/>
          <w:szCs w:val="22"/>
        </w:rPr>
        <w:t>е</w:t>
      </w:r>
      <w:r w:rsidRPr="00A806D6">
        <w:rPr>
          <w:sz w:val="22"/>
          <w:szCs w:val="22"/>
        </w:rPr>
        <w:t>гулятор</w:t>
      </w:r>
      <w:r w:rsidR="00626EF6">
        <w:rPr>
          <w:sz w:val="22"/>
          <w:szCs w:val="22"/>
        </w:rPr>
        <w:t>у,    в   котором    данные    сохраняют,</w:t>
      </w:r>
    </w:p>
    <w:p w:rsidR="00626EF6" w:rsidRDefault="00626EF6" w:rsidP="00626EF6">
      <w:pPr>
        <w:jc w:val="both"/>
        <w:rPr>
          <w:sz w:val="22"/>
          <w:szCs w:val="22"/>
        </w:rPr>
      </w:pPr>
    </w:p>
    <w:p w:rsidR="00626EF6" w:rsidRDefault="00626EF6" w:rsidP="00626EF6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10</w:t>
      </w:r>
    </w:p>
    <w:p w:rsidR="006C5125" w:rsidRDefault="00BC34BA" w:rsidP="00626EF6">
      <w:pPr>
        <w:jc w:val="both"/>
        <w:rPr>
          <w:sz w:val="22"/>
          <w:szCs w:val="22"/>
        </w:rPr>
      </w:pPr>
      <w:proofErr w:type="gramStart"/>
      <w:r w:rsidRPr="00A806D6">
        <w:rPr>
          <w:sz w:val="22"/>
          <w:szCs w:val="22"/>
        </w:rPr>
        <w:t>усредняют предшествующие циклы измер</w:t>
      </w:r>
      <w:r w:rsidRPr="00A806D6">
        <w:rPr>
          <w:sz w:val="22"/>
          <w:szCs w:val="22"/>
        </w:rPr>
        <w:t>е</w:t>
      </w:r>
      <w:r w:rsidRPr="00A806D6">
        <w:rPr>
          <w:sz w:val="22"/>
          <w:szCs w:val="22"/>
        </w:rPr>
        <w:t>ний, вычисляют и выявляют адреса однофа</w:t>
      </w:r>
      <w:r w:rsidRPr="00A806D6">
        <w:rPr>
          <w:sz w:val="22"/>
          <w:szCs w:val="22"/>
        </w:rPr>
        <w:t>з</w:t>
      </w:r>
      <w:r w:rsidRPr="00A806D6">
        <w:rPr>
          <w:sz w:val="22"/>
          <w:szCs w:val="22"/>
        </w:rPr>
        <w:t>ных потребителей, подлежащих переключ</w:t>
      </w:r>
      <w:r w:rsidRPr="00A806D6">
        <w:rPr>
          <w:sz w:val="22"/>
          <w:szCs w:val="22"/>
        </w:rPr>
        <w:t>е</w:t>
      </w:r>
      <w:r w:rsidRPr="00A806D6">
        <w:rPr>
          <w:sz w:val="22"/>
          <w:szCs w:val="22"/>
        </w:rPr>
        <w:t>нию, и передают управляющую команду ко</w:t>
      </w:r>
      <w:r w:rsidRPr="00A806D6">
        <w:rPr>
          <w:sz w:val="22"/>
          <w:szCs w:val="22"/>
        </w:rPr>
        <w:t>м</w:t>
      </w:r>
      <w:r w:rsidRPr="00A806D6">
        <w:rPr>
          <w:sz w:val="22"/>
          <w:szCs w:val="22"/>
        </w:rPr>
        <w:t>мутатору фазных токов на переключение, при этом выбор цифрового регулятора исходит из допустимой величины разницы мощностей между фазами на основе усредненных знач</w:t>
      </w:r>
      <w:r w:rsidRPr="00A806D6">
        <w:rPr>
          <w:sz w:val="22"/>
          <w:szCs w:val="22"/>
        </w:rPr>
        <w:t>е</w:t>
      </w:r>
      <w:r w:rsidRPr="00A806D6">
        <w:rPr>
          <w:sz w:val="22"/>
          <w:szCs w:val="22"/>
        </w:rPr>
        <w:t>ний фазных мощностей силового трансфо</w:t>
      </w:r>
      <w:r w:rsidRPr="00A806D6">
        <w:rPr>
          <w:sz w:val="22"/>
          <w:szCs w:val="22"/>
        </w:rPr>
        <w:t>р</w:t>
      </w:r>
      <w:r w:rsidRPr="00A806D6">
        <w:rPr>
          <w:sz w:val="22"/>
          <w:szCs w:val="22"/>
        </w:rPr>
        <w:t>матора и суммарной фазной мощности потр</w:t>
      </w:r>
      <w:r w:rsidRPr="00A806D6">
        <w:rPr>
          <w:sz w:val="22"/>
          <w:szCs w:val="22"/>
        </w:rPr>
        <w:t>е</w:t>
      </w:r>
      <w:r w:rsidRPr="00A806D6">
        <w:rPr>
          <w:sz w:val="22"/>
          <w:szCs w:val="22"/>
        </w:rPr>
        <w:t>бителей, причем при выборе адресов пер</w:t>
      </w:r>
      <w:r w:rsidRPr="00A806D6">
        <w:rPr>
          <w:sz w:val="22"/>
          <w:szCs w:val="22"/>
        </w:rPr>
        <w:t>е</w:t>
      </w:r>
      <w:r w:rsidRPr="00A806D6">
        <w:rPr>
          <w:sz w:val="22"/>
          <w:szCs w:val="22"/>
        </w:rPr>
        <w:t>ключаемых однофазных потребителей учит</w:t>
      </w:r>
      <w:r w:rsidRPr="00A806D6">
        <w:rPr>
          <w:sz w:val="22"/>
          <w:szCs w:val="22"/>
        </w:rPr>
        <w:t>ы</w:t>
      </w:r>
      <w:r w:rsidRPr="00A806D6">
        <w:rPr>
          <w:sz w:val="22"/>
          <w:szCs w:val="22"/>
        </w:rPr>
        <w:t xml:space="preserve">вают и минимизируют </w:t>
      </w:r>
      <w:proofErr w:type="spellStart"/>
      <w:r w:rsidRPr="00A806D6">
        <w:rPr>
          <w:sz w:val="22"/>
          <w:szCs w:val="22"/>
        </w:rPr>
        <w:t>несимметрию</w:t>
      </w:r>
      <w:proofErr w:type="spellEnd"/>
      <w:r w:rsidRPr="00A806D6">
        <w:rPr>
          <w:sz w:val="22"/>
          <w:szCs w:val="22"/>
        </w:rPr>
        <w:t xml:space="preserve"> распр</w:t>
      </w:r>
      <w:r w:rsidRPr="00A806D6">
        <w:rPr>
          <w:sz w:val="22"/>
          <w:szCs w:val="22"/>
        </w:rPr>
        <w:t>е</w:t>
      </w:r>
      <w:r w:rsidRPr="00A806D6">
        <w:rPr>
          <w:sz w:val="22"/>
          <w:szCs w:val="22"/>
        </w:rPr>
        <w:t>делительной сети.</w:t>
      </w:r>
      <w:proofErr w:type="gramEnd"/>
    </w:p>
    <w:p w:rsidR="00603717" w:rsidRPr="00CE1F20" w:rsidRDefault="00603717" w:rsidP="00603717">
      <w:pPr>
        <w:ind w:firstLine="567"/>
        <w:jc w:val="both"/>
        <w:rPr>
          <w:sz w:val="22"/>
        </w:rPr>
      </w:pPr>
    </w:p>
    <w:p w:rsidR="00E03D19" w:rsidRPr="00CE1F20" w:rsidRDefault="00E03D19">
      <w:pPr>
        <w:jc w:val="both"/>
        <w:rPr>
          <w:sz w:val="22"/>
        </w:rPr>
        <w:sectPr w:rsidR="00E03D19" w:rsidRPr="00CE1F20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E03D19" w:rsidRDefault="00E03D19">
      <w:pPr>
        <w:jc w:val="both"/>
        <w:rPr>
          <w:sz w:val="22"/>
        </w:rPr>
      </w:pPr>
      <w:bookmarkStart w:id="0" w:name="BITSoft"/>
      <w:bookmarkEnd w:id="0"/>
    </w:p>
    <w:p w:rsidR="00626EF6" w:rsidRDefault="00626EF6">
      <w:pPr>
        <w:jc w:val="both"/>
        <w:rPr>
          <w:sz w:val="22"/>
        </w:rPr>
      </w:pPr>
    </w:p>
    <w:p w:rsidR="00626EF6" w:rsidRDefault="00626EF6" w:rsidP="00626EF6">
      <w:pPr>
        <w:jc w:val="right"/>
        <w:rPr>
          <w:sz w:val="22"/>
          <w:szCs w:val="22"/>
        </w:rPr>
      </w:pPr>
      <w:r w:rsidRPr="00626EF6">
        <w:rPr>
          <w:sz w:val="22"/>
          <w:szCs w:val="22"/>
        </w:rPr>
        <w:t xml:space="preserve">Способ симметрирования фазных токов </w:t>
      </w:r>
    </w:p>
    <w:p w:rsidR="00626EF6" w:rsidRPr="00626EF6" w:rsidRDefault="00626EF6" w:rsidP="00626EF6">
      <w:pPr>
        <w:jc w:val="right"/>
        <w:rPr>
          <w:sz w:val="22"/>
          <w:szCs w:val="22"/>
        </w:rPr>
      </w:pPr>
      <w:r w:rsidRPr="00626EF6">
        <w:rPr>
          <w:sz w:val="22"/>
          <w:szCs w:val="22"/>
        </w:rPr>
        <w:t xml:space="preserve">распределительной сети 0.4 </w:t>
      </w:r>
      <w:proofErr w:type="spellStart"/>
      <w:r w:rsidRPr="00626EF6">
        <w:rPr>
          <w:sz w:val="22"/>
          <w:szCs w:val="22"/>
        </w:rPr>
        <w:t>кВ</w:t>
      </w:r>
      <w:proofErr w:type="spellEnd"/>
      <w:r w:rsidRPr="00626EF6">
        <w:rPr>
          <w:sz w:val="22"/>
          <w:szCs w:val="22"/>
        </w:rPr>
        <w:t xml:space="preserve"> с цифровым регулятором</w:t>
      </w:r>
    </w:p>
    <w:p w:rsidR="00626EF6" w:rsidRDefault="00626EF6">
      <w:pPr>
        <w:jc w:val="both"/>
        <w:rPr>
          <w:sz w:val="22"/>
        </w:rPr>
      </w:pPr>
    </w:p>
    <w:p w:rsidR="00E03D19" w:rsidRDefault="00626EF6" w:rsidP="00626EF6">
      <w:pPr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857844" cy="510683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352" cy="511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EF6" w:rsidRDefault="00626EF6">
      <w:pPr>
        <w:jc w:val="both"/>
        <w:rPr>
          <w:sz w:val="22"/>
        </w:rPr>
      </w:pPr>
    </w:p>
    <w:p w:rsidR="00626EF6" w:rsidRDefault="00626EF6" w:rsidP="00626EF6">
      <w:pPr>
        <w:jc w:val="center"/>
        <w:rPr>
          <w:sz w:val="22"/>
        </w:rPr>
      </w:pPr>
      <w:proofErr w:type="gramStart"/>
      <w:r>
        <w:rPr>
          <w:sz w:val="22"/>
        </w:rPr>
        <w:t>Фиг</w:t>
      </w:r>
      <w:proofErr w:type="gramEnd"/>
      <w:r>
        <w:rPr>
          <w:sz w:val="22"/>
        </w:rPr>
        <w:t>. 1</w:t>
      </w:r>
    </w:p>
    <w:p w:rsidR="00626EF6" w:rsidRDefault="00626EF6" w:rsidP="00626EF6">
      <w:pPr>
        <w:jc w:val="right"/>
        <w:rPr>
          <w:sz w:val="22"/>
          <w:szCs w:val="22"/>
        </w:rPr>
      </w:pPr>
      <w:r w:rsidRPr="00626EF6">
        <w:rPr>
          <w:sz w:val="22"/>
          <w:szCs w:val="22"/>
        </w:rPr>
        <w:lastRenderedPageBreak/>
        <w:t xml:space="preserve">Способ симметрирования фазных токов </w:t>
      </w:r>
    </w:p>
    <w:p w:rsidR="00626EF6" w:rsidRPr="00626EF6" w:rsidRDefault="00626EF6" w:rsidP="00626EF6">
      <w:pPr>
        <w:jc w:val="right"/>
        <w:rPr>
          <w:sz w:val="22"/>
          <w:szCs w:val="22"/>
        </w:rPr>
      </w:pPr>
      <w:r w:rsidRPr="00626EF6">
        <w:rPr>
          <w:sz w:val="22"/>
          <w:szCs w:val="22"/>
        </w:rPr>
        <w:t xml:space="preserve">распределительной сети 0.4 </w:t>
      </w:r>
      <w:proofErr w:type="spellStart"/>
      <w:r w:rsidRPr="00626EF6">
        <w:rPr>
          <w:sz w:val="22"/>
          <w:szCs w:val="22"/>
        </w:rPr>
        <w:t>кВ</w:t>
      </w:r>
      <w:proofErr w:type="spellEnd"/>
      <w:r w:rsidRPr="00626EF6">
        <w:rPr>
          <w:sz w:val="22"/>
          <w:szCs w:val="22"/>
        </w:rPr>
        <w:t xml:space="preserve"> с цифровым регулятором</w:t>
      </w: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Pr="00CE1F20" w:rsidRDefault="00626EF6">
      <w:pPr>
        <w:jc w:val="both"/>
        <w:rPr>
          <w:sz w:val="22"/>
        </w:rPr>
      </w:pPr>
    </w:p>
    <w:p w:rsidR="00E03D19" w:rsidRPr="00CE1F20" w:rsidRDefault="00E03D19">
      <w:pPr>
        <w:spacing w:line="360" w:lineRule="auto"/>
        <w:jc w:val="center"/>
        <w:rPr>
          <w:bCs/>
          <w:iCs/>
          <w:sz w:val="22"/>
          <w:szCs w:val="22"/>
        </w:rPr>
      </w:pPr>
    </w:p>
    <w:p w:rsidR="00E03D19" w:rsidRPr="00CE1F20" w:rsidRDefault="00626EF6">
      <w:pPr>
        <w:spacing w:line="360" w:lineRule="auto"/>
        <w:jc w:val="center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w:drawing>
          <wp:inline distT="0" distB="0" distL="0" distR="0">
            <wp:extent cx="5538159" cy="2562353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917" cy="255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19" w:rsidRDefault="00E03D19">
      <w:pPr>
        <w:spacing w:line="360" w:lineRule="auto"/>
        <w:jc w:val="center"/>
        <w:rPr>
          <w:bCs/>
          <w:iCs/>
          <w:sz w:val="22"/>
          <w:szCs w:val="22"/>
        </w:rPr>
      </w:pPr>
    </w:p>
    <w:p w:rsidR="00626EF6" w:rsidRPr="00CE1F20" w:rsidRDefault="00626EF6">
      <w:pPr>
        <w:spacing w:line="360" w:lineRule="auto"/>
        <w:jc w:val="center"/>
        <w:rPr>
          <w:bCs/>
          <w:iCs/>
          <w:sz w:val="22"/>
          <w:szCs w:val="22"/>
        </w:rPr>
      </w:pPr>
      <w:proofErr w:type="gramStart"/>
      <w:r>
        <w:rPr>
          <w:bCs/>
          <w:iCs/>
          <w:sz w:val="22"/>
          <w:szCs w:val="22"/>
        </w:rPr>
        <w:t>Фиг</w:t>
      </w:r>
      <w:proofErr w:type="gramEnd"/>
      <w:r>
        <w:rPr>
          <w:bCs/>
          <w:iCs/>
          <w:sz w:val="22"/>
          <w:szCs w:val="22"/>
        </w:rPr>
        <w:t>. 2</w:t>
      </w:r>
    </w:p>
    <w:p w:rsidR="00E03D19" w:rsidRPr="00CE1F20" w:rsidRDefault="00E03D19">
      <w:pPr>
        <w:jc w:val="both"/>
        <w:rPr>
          <w:sz w:val="22"/>
        </w:rPr>
      </w:pPr>
    </w:p>
    <w:p w:rsidR="00E03D19" w:rsidRPr="00CE1F20" w:rsidRDefault="00E03D19">
      <w:pPr>
        <w:jc w:val="both"/>
        <w:rPr>
          <w:sz w:val="22"/>
        </w:rPr>
      </w:pPr>
    </w:p>
    <w:p w:rsidR="00E03D19" w:rsidRDefault="00E03D19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Default="00626EF6">
      <w:pPr>
        <w:jc w:val="both"/>
        <w:rPr>
          <w:sz w:val="22"/>
        </w:rPr>
      </w:pPr>
    </w:p>
    <w:p w:rsidR="00626EF6" w:rsidRPr="00CE1F20" w:rsidRDefault="00626EF6">
      <w:pPr>
        <w:jc w:val="both"/>
        <w:rPr>
          <w:sz w:val="22"/>
        </w:rPr>
      </w:pPr>
    </w:p>
    <w:p w:rsidR="00E03D19" w:rsidRPr="00CE1F20" w:rsidRDefault="00E03D19">
      <w:pPr>
        <w:jc w:val="both"/>
        <w:rPr>
          <w:sz w:val="22"/>
        </w:rPr>
      </w:pPr>
    </w:p>
    <w:p w:rsidR="00E03D19" w:rsidRPr="00CE1F20" w:rsidRDefault="00E03D19">
      <w:pPr>
        <w:jc w:val="both"/>
        <w:rPr>
          <w:sz w:val="22"/>
        </w:rPr>
      </w:pPr>
    </w:p>
    <w:p w:rsidR="00E03D19" w:rsidRPr="00CE1F20" w:rsidRDefault="00E03D19">
      <w:pPr>
        <w:jc w:val="both"/>
        <w:rPr>
          <w:sz w:val="22"/>
        </w:rPr>
      </w:pPr>
    </w:p>
    <w:p w:rsidR="00E03D19" w:rsidRPr="00CE1F20" w:rsidRDefault="00E03D19">
      <w:pPr>
        <w:jc w:val="both"/>
        <w:rPr>
          <w:sz w:val="22"/>
        </w:rPr>
      </w:pPr>
    </w:p>
    <w:p w:rsidR="00897541" w:rsidRPr="00CE1F20" w:rsidRDefault="00E03D19" w:rsidP="00897541">
      <w:pPr>
        <w:overflowPunct/>
        <w:autoSpaceDE/>
        <w:adjustRightInd/>
        <w:ind w:firstLine="708"/>
        <w:jc w:val="both"/>
        <w:textAlignment w:val="auto"/>
        <w:rPr>
          <w:sz w:val="22"/>
        </w:rPr>
      </w:pPr>
      <w:r w:rsidRPr="00CE1F20">
        <w:rPr>
          <w:sz w:val="22"/>
        </w:rPr>
        <w:t xml:space="preserve">Выпущено отделом подготовки </w:t>
      </w:r>
      <w:r w:rsidR="00227E56">
        <w:rPr>
          <w:sz w:val="22"/>
        </w:rPr>
        <w:t>официальных изданий</w:t>
      </w:r>
    </w:p>
    <w:p w:rsidR="00E03D19" w:rsidRPr="00CE1F20" w:rsidRDefault="00E03D19" w:rsidP="00897541">
      <w:pPr>
        <w:overflowPunct/>
        <w:autoSpaceDE/>
        <w:adjustRightInd/>
        <w:jc w:val="both"/>
        <w:textAlignment w:val="auto"/>
        <w:rPr>
          <w:sz w:val="22"/>
        </w:rPr>
      </w:pPr>
      <w:r w:rsidRPr="00CE1F20">
        <w:rPr>
          <w:sz w:val="22"/>
        </w:rPr>
        <w:t>________________________________________________</w:t>
      </w:r>
      <w:r w:rsidR="00897541" w:rsidRPr="00CE1F20">
        <w:rPr>
          <w:sz w:val="22"/>
        </w:rPr>
        <w:t>____</w:t>
      </w:r>
      <w:r w:rsidRPr="00CE1F20">
        <w:rPr>
          <w:sz w:val="22"/>
        </w:rPr>
        <w:t>_________________________________</w:t>
      </w:r>
    </w:p>
    <w:p w:rsidR="00223B12" w:rsidRDefault="00223B12" w:rsidP="00223B12">
      <w:pPr>
        <w:jc w:val="center"/>
        <w:rPr>
          <w:sz w:val="18"/>
        </w:rPr>
      </w:pPr>
      <w:r w:rsidRPr="00476CE1">
        <w:rPr>
          <w:sz w:val="18"/>
        </w:rPr>
        <w:t>Государственное агентство интеллектуальной собственности и инноваций</w:t>
      </w:r>
    </w:p>
    <w:p w:rsidR="00223B12" w:rsidRPr="00CE1F20" w:rsidRDefault="00223B12" w:rsidP="00223B12">
      <w:pPr>
        <w:jc w:val="center"/>
        <w:rPr>
          <w:sz w:val="18"/>
        </w:rPr>
      </w:pPr>
      <w:r>
        <w:rPr>
          <w:sz w:val="18"/>
        </w:rPr>
        <w:t>при Кабинете Министров Кыргызской Республики</w:t>
      </w:r>
      <w:r w:rsidRPr="00476CE1">
        <w:rPr>
          <w:sz w:val="18"/>
        </w:rPr>
        <w:t xml:space="preserve"> (</w:t>
      </w:r>
      <w:proofErr w:type="spellStart"/>
      <w:r>
        <w:rPr>
          <w:sz w:val="18"/>
        </w:rPr>
        <w:t>К</w:t>
      </w:r>
      <w:r w:rsidRPr="00476CE1">
        <w:rPr>
          <w:sz w:val="18"/>
        </w:rPr>
        <w:t>ыр</w:t>
      </w:r>
      <w:r>
        <w:rPr>
          <w:sz w:val="18"/>
        </w:rPr>
        <w:t>гызпатент</w:t>
      </w:r>
      <w:proofErr w:type="spellEnd"/>
      <w:r>
        <w:rPr>
          <w:sz w:val="18"/>
        </w:rPr>
        <w:t>)</w:t>
      </w:r>
    </w:p>
    <w:p w:rsidR="00223B12" w:rsidRPr="00CE1F20" w:rsidRDefault="00223B12" w:rsidP="00223B12">
      <w:pPr>
        <w:jc w:val="center"/>
        <w:rPr>
          <w:sz w:val="18"/>
        </w:rPr>
      </w:pPr>
      <w:r w:rsidRPr="00CE1F20">
        <w:rPr>
          <w:sz w:val="17"/>
        </w:rPr>
        <w:t xml:space="preserve">720021, г. Бишкек, ул. </w:t>
      </w:r>
      <w:proofErr w:type="gramStart"/>
      <w:r w:rsidRPr="00CE1F20">
        <w:rPr>
          <w:sz w:val="17"/>
        </w:rPr>
        <w:t>Московская</w:t>
      </w:r>
      <w:proofErr w:type="gramEnd"/>
      <w:r w:rsidRPr="00CE1F20">
        <w:rPr>
          <w:sz w:val="17"/>
        </w:rPr>
        <w:t>, 62, тел.: (312) 68 08 19, 68 16 41; факс: (312) 68 17 03</w:t>
      </w:r>
    </w:p>
    <w:p w:rsidR="00E03D19" w:rsidRPr="00CE1F20" w:rsidRDefault="00E03D19" w:rsidP="00223B12">
      <w:pPr>
        <w:jc w:val="center"/>
      </w:pPr>
      <w:bookmarkStart w:id="1" w:name="_GoBack"/>
      <w:bookmarkEnd w:id="1"/>
    </w:p>
    <w:sectPr w:rsidR="00E03D19" w:rsidRPr="00CE1F20">
      <w:type w:val="continuous"/>
      <w:pgSz w:w="11907" w:h="16840" w:code="9"/>
      <w:pgMar w:top="1418" w:right="992" w:bottom="1418" w:left="1418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D2" w:rsidRDefault="00EC4CD2">
      <w:r>
        <w:separator/>
      </w:r>
    </w:p>
  </w:endnote>
  <w:endnote w:type="continuationSeparator" w:id="0">
    <w:p w:rsidR="00EC4CD2" w:rsidRDefault="00EC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yrghyz 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D2" w:rsidRDefault="00EC4CD2">
      <w:r>
        <w:separator/>
      </w:r>
    </w:p>
  </w:footnote>
  <w:footnote w:type="continuationSeparator" w:id="0">
    <w:p w:rsidR="00EC4CD2" w:rsidRDefault="00EC4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BDA" w:rsidRPr="00606D77" w:rsidRDefault="005B72EC">
    <w:pPr>
      <w:pStyle w:val="a3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  <w:r w:rsidR="00230190">
      <w:rPr>
        <w:rFonts w:ascii="Times New Roman" w:hAnsi="Times New Roman"/>
        <w:sz w:val="22"/>
      </w:rPr>
      <w:t>2</w:t>
    </w:r>
    <w:r w:rsidR="00CC2531">
      <w:rPr>
        <w:rFonts w:ascii="Times New Roman" w:hAnsi="Times New Roman"/>
        <w:sz w:val="22"/>
      </w:rPr>
      <w:t>8</w:t>
    </w:r>
    <w:r w:rsidR="0085095E">
      <w:rPr>
        <w:rFonts w:ascii="Times New Roman" w:hAnsi="Times New Roman"/>
        <w:sz w:val="22"/>
      </w:rPr>
      <w:t>5</w:t>
    </w:r>
  </w:p>
  <w:p w:rsidR="00BA2BDA" w:rsidRPr="00F73F87" w:rsidRDefault="00BA2BDA">
    <w:pPr>
      <w:pStyle w:val="a3"/>
      <w:jc w:val="center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14A734"/>
    <w:lvl w:ilvl="0">
      <w:numFmt w:val="decimal"/>
      <w:lvlText w:val="*"/>
      <w:lvlJc w:val="left"/>
    </w:lvl>
  </w:abstractNum>
  <w:abstractNum w:abstractNumId="1">
    <w:nsid w:val="2CDD6278"/>
    <w:multiLevelType w:val="hybridMultilevel"/>
    <w:tmpl w:val="71CE8AE0"/>
    <w:lvl w:ilvl="0" w:tplc="09B236EC">
      <w:numFmt w:val="bullet"/>
      <w:lvlText w:val="-"/>
      <w:lvlJc w:val="left"/>
      <w:pPr>
        <w:tabs>
          <w:tab w:val="num" w:pos="1713"/>
        </w:tabs>
        <w:ind w:left="1713" w:hanging="94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456E0"/>
    <w:multiLevelType w:val="hybridMultilevel"/>
    <w:tmpl w:val="36EED2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5DD76DC"/>
    <w:multiLevelType w:val="hybridMultilevel"/>
    <w:tmpl w:val="3CD2B7A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6C53489"/>
    <w:multiLevelType w:val="hybridMultilevel"/>
    <w:tmpl w:val="6A62A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B01B9"/>
    <w:multiLevelType w:val="hybridMultilevel"/>
    <w:tmpl w:val="AB603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3F7773"/>
    <w:multiLevelType w:val="hybridMultilevel"/>
    <w:tmpl w:val="A1A85A1E"/>
    <w:lvl w:ilvl="0" w:tplc="34D06498">
      <w:start w:val="5"/>
      <w:numFmt w:val="decimal"/>
      <w:lvlText w:val="%1"/>
      <w:lvlJc w:val="left"/>
      <w:pPr>
        <w:tabs>
          <w:tab w:val="num" w:pos="8486"/>
        </w:tabs>
        <w:ind w:left="8486" w:hanging="7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589932FD"/>
    <w:multiLevelType w:val="hybridMultilevel"/>
    <w:tmpl w:val="80EA1E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7AA071A"/>
    <w:multiLevelType w:val="hybridMultilevel"/>
    <w:tmpl w:val="316A10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cs="Symbol" w:hint="default"/>
        </w:rPr>
      </w:lvl>
    </w:lvlOverride>
  </w:num>
  <w:num w:numId="4">
    <w:abstractNumId w:val="4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*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9C"/>
    <w:rsid w:val="0000298B"/>
    <w:rsid w:val="0000341F"/>
    <w:rsid w:val="00007C8E"/>
    <w:rsid w:val="00010C65"/>
    <w:rsid w:val="00012BCB"/>
    <w:rsid w:val="0001371A"/>
    <w:rsid w:val="00014745"/>
    <w:rsid w:val="00016A36"/>
    <w:rsid w:val="000224E5"/>
    <w:rsid w:val="00027078"/>
    <w:rsid w:val="0004243D"/>
    <w:rsid w:val="000432C1"/>
    <w:rsid w:val="00044DF8"/>
    <w:rsid w:val="00053F34"/>
    <w:rsid w:val="000540F7"/>
    <w:rsid w:val="00056D63"/>
    <w:rsid w:val="000649C9"/>
    <w:rsid w:val="000653FF"/>
    <w:rsid w:val="0007023F"/>
    <w:rsid w:val="00073556"/>
    <w:rsid w:val="00074608"/>
    <w:rsid w:val="00075191"/>
    <w:rsid w:val="000813D1"/>
    <w:rsid w:val="00084A65"/>
    <w:rsid w:val="00085F1F"/>
    <w:rsid w:val="000951BE"/>
    <w:rsid w:val="000A7E75"/>
    <w:rsid w:val="000B0DC1"/>
    <w:rsid w:val="000B3701"/>
    <w:rsid w:val="000B4CBA"/>
    <w:rsid w:val="000B7994"/>
    <w:rsid w:val="000B79DF"/>
    <w:rsid w:val="000C3905"/>
    <w:rsid w:val="000D600D"/>
    <w:rsid w:val="000E1E7E"/>
    <w:rsid w:val="000E4D0F"/>
    <w:rsid w:val="000F2117"/>
    <w:rsid w:val="000F5EE0"/>
    <w:rsid w:val="000F68A7"/>
    <w:rsid w:val="000F70E4"/>
    <w:rsid w:val="000F7C49"/>
    <w:rsid w:val="00101AD4"/>
    <w:rsid w:val="001078CC"/>
    <w:rsid w:val="00124760"/>
    <w:rsid w:val="00131C0E"/>
    <w:rsid w:val="0013382E"/>
    <w:rsid w:val="001361BA"/>
    <w:rsid w:val="00142CA4"/>
    <w:rsid w:val="001639C3"/>
    <w:rsid w:val="00163E4E"/>
    <w:rsid w:val="00172ED6"/>
    <w:rsid w:val="00174C20"/>
    <w:rsid w:val="00180B23"/>
    <w:rsid w:val="001845E3"/>
    <w:rsid w:val="0018530F"/>
    <w:rsid w:val="001A0126"/>
    <w:rsid w:val="001A32B7"/>
    <w:rsid w:val="001A354D"/>
    <w:rsid w:val="001B3A75"/>
    <w:rsid w:val="001B54DB"/>
    <w:rsid w:val="001C7118"/>
    <w:rsid w:val="001D51EA"/>
    <w:rsid w:val="001D7D08"/>
    <w:rsid w:val="001E0913"/>
    <w:rsid w:val="001E47C3"/>
    <w:rsid w:val="001E6AE0"/>
    <w:rsid w:val="001E6C1D"/>
    <w:rsid w:val="001F4E99"/>
    <w:rsid w:val="0020031A"/>
    <w:rsid w:val="0020070E"/>
    <w:rsid w:val="0020112E"/>
    <w:rsid w:val="00210268"/>
    <w:rsid w:val="002220A9"/>
    <w:rsid w:val="00223B12"/>
    <w:rsid w:val="00227E56"/>
    <w:rsid w:val="00230190"/>
    <w:rsid w:val="002312C8"/>
    <w:rsid w:val="0023268C"/>
    <w:rsid w:val="00236470"/>
    <w:rsid w:val="00237502"/>
    <w:rsid w:val="0024317F"/>
    <w:rsid w:val="002435B0"/>
    <w:rsid w:val="00250ABD"/>
    <w:rsid w:val="00253D76"/>
    <w:rsid w:val="00260053"/>
    <w:rsid w:val="00264E0B"/>
    <w:rsid w:val="00271F36"/>
    <w:rsid w:val="002844D6"/>
    <w:rsid w:val="00284AB2"/>
    <w:rsid w:val="00284C65"/>
    <w:rsid w:val="00285CFC"/>
    <w:rsid w:val="002A3832"/>
    <w:rsid w:val="002B2A92"/>
    <w:rsid w:val="002B45B4"/>
    <w:rsid w:val="002C384A"/>
    <w:rsid w:val="002C52D6"/>
    <w:rsid w:val="002C60C9"/>
    <w:rsid w:val="002E312F"/>
    <w:rsid w:val="002F0AA9"/>
    <w:rsid w:val="002F240F"/>
    <w:rsid w:val="002F57CC"/>
    <w:rsid w:val="00301044"/>
    <w:rsid w:val="00304B06"/>
    <w:rsid w:val="00310C8A"/>
    <w:rsid w:val="0031450D"/>
    <w:rsid w:val="00320DFE"/>
    <w:rsid w:val="00327BFB"/>
    <w:rsid w:val="00327CCD"/>
    <w:rsid w:val="00330CA5"/>
    <w:rsid w:val="00332F5D"/>
    <w:rsid w:val="00333A52"/>
    <w:rsid w:val="003340C3"/>
    <w:rsid w:val="003402A2"/>
    <w:rsid w:val="00342126"/>
    <w:rsid w:val="00342A79"/>
    <w:rsid w:val="00342D2C"/>
    <w:rsid w:val="00351D11"/>
    <w:rsid w:val="00357062"/>
    <w:rsid w:val="00357642"/>
    <w:rsid w:val="00361392"/>
    <w:rsid w:val="0036212E"/>
    <w:rsid w:val="003643A1"/>
    <w:rsid w:val="003663EA"/>
    <w:rsid w:val="00380C54"/>
    <w:rsid w:val="00381478"/>
    <w:rsid w:val="00383C97"/>
    <w:rsid w:val="00385C1A"/>
    <w:rsid w:val="00394775"/>
    <w:rsid w:val="003A49C7"/>
    <w:rsid w:val="003B0D8D"/>
    <w:rsid w:val="003B3CA0"/>
    <w:rsid w:val="003B5033"/>
    <w:rsid w:val="003C6BF6"/>
    <w:rsid w:val="003C7696"/>
    <w:rsid w:val="003C7FAD"/>
    <w:rsid w:val="003D083D"/>
    <w:rsid w:val="003E0525"/>
    <w:rsid w:val="003E22FF"/>
    <w:rsid w:val="003F145D"/>
    <w:rsid w:val="003F4A07"/>
    <w:rsid w:val="003F4C8C"/>
    <w:rsid w:val="00404C16"/>
    <w:rsid w:val="00407704"/>
    <w:rsid w:val="00410B8F"/>
    <w:rsid w:val="00415690"/>
    <w:rsid w:val="0042605F"/>
    <w:rsid w:val="00426D5F"/>
    <w:rsid w:val="0043046E"/>
    <w:rsid w:val="00432949"/>
    <w:rsid w:val="00434A62"/>
    <w:rsid w:val="004376C4"/>
    <w:rsid w:val="00445906"/>
    <w:rsid w:val="00445EE9"/>
    <w:rsid w:val="00450283"/>
    <w:rsid w:val="00451B9B"/>
    <w:rsid w:val="00452D4E"/>
    <w:rsid w:val="00453B9D"/>
    <w:rsid w:val="00455EDE"/>
    <w:rsid w:val="00463A55"/>
    <w:rsid w:val="00465D6F"/>
    <w:rsid w:val="0047016E"/>
    <w:rsid w:val="004767B6"/>
    <w:rsid w:val="0048120F"/>
    <w:rsid w:val="00481737"/>
    <w:rsid w:val="004824E0"/>
    <w:rsid w:val="00486267"/>
    <w:rsid w:val="00490413"/>
    <w:rsid w:val="00493096"/>
    <w:rsid w:val="00495FA1"/>
    <w:rsid w:val="00496C0A"/>
    <w:rsid w:val="004A1726"/>
    <w:rsid w:val="004A50DD"/>
    <w:rsid w:val="004B233D"/>
    <w:rsid w:val="004B3A74"/>
    <w:rsid w:val="004B7922"/>
    <w:rsid w:val="004C155F"/>
    <w:rsid w:val="004C47D0"/>
    <w:rsid w:val="004C5358"/>
    <w:rsid w:val="004D069F"/>
    <w:rsid w:val="004D4919"/>
    <w:rsid w:val="004D6B27"/>
    <w:rsid w:val="004E042B"/>
    <w:rsid w:val="004E4525"/>
    <w:rsid w:val="004F3848"/>
    <w:rsid w:val="004F4647"/>
    <w:rsid w:val="004F4737"/>
    <w:rsid w:val="004F762E"/>
    <w:rsid w:val="004F7996"/>
    <w:rsid w:val="00500B72"/>
    <w:rsid w:val="00503C1C"/>
    <w:rsid w:val="00504A22"/>
    <w:rsid w:val="0050720D"/>
    <w:rsid w:val="0052243E"/>
    <w:rsid w:val="0052325A"/>
    <w:rsid w:val="005245F2"/>
    <w:rsid w:val="005263A9"/>
    <w:rsid w:val="0052688A"/>
    <w:rsid w:val="005313F1"/>
    <w:rsid w:val="00532B89"/>
    <w:rsid w:val="00534A9C"/>
    <w:rsid w:val="0053516D"/>
    <w:rsid w:val="0053623A"/>
    <w:rsid w:val="005419EF"/>
    <w:rsid w:val="005474C0"/>
    <w:rsid w:val="00553F6A"/>
    <w:rsid w:val="00560546"/>
    <w:rsid w:val="00563146"/>
    <w:rsid w:val="00570EF1"/>
    <w:rsid w:val="00572BD9"/>
    <w:rsid w:val="00576CFD"/>
    <w:rsid w:val="00581FE9"/>
    <w:rsid w:val="0058215F"/>
    <w:rsid w:val="005825E8"/>
    <w:rsid w:val="0058573C"/>
    <w:rsid w:val="00590343"/>
    <w:rsid w:val="0059430F"/>
    <w:rsid w:val="00597674"/>
    <w:rsid w:val="005A286D"/>
    <w:rsid w:val="005A71EE"/>
    <w:rsid w:val="005B1E47"/>
    <w:rsid w:val="005B72EC"/>
    <w:rsid w:val="005C7CA7"/>
    <w:rsid w:val="005E3F51"/>
    <w:rsid w:val="005F00BC"/>
    <w:rsid w:val="005F15F3"/>
    <w:rsid w:val="006017B5"/>
    <w:rsid w:val="00603717"/>
    <w:rsid w:val="0060386C"/>
    <w:rsid w:val="00606352"/>
    <w:rsid w:val="006069FA"/>
    <w:rsid w:val="00606D77"/>
    <w:rsid w:val="0061004E"/>
    <w:rsid w:val="00611795"/>
    <w:rsid w:val="0061379C"/>
    <w:rsid w:val="00615747"/>
    <w:rsid w:val="00620B46"/>
    <w:rsid w:val="0062499C"/>
    <w:rsid w:val="00626EF6"/>
    <w:rsid w:val="006409BE"/>
    <w:rsid w:val="0064344D"/>
    <w:rsid w:val="00643650"/>
    <w:rsid w:val="00655FB5"/>
    <w:rsid w:val="00662CF2"/>
    <w:rsid w:val="00673629"/>
    <w:rsid w:val="006816B8"/>
    <w:rsid w:val="00687FDC"/>
    <w:rsid w:val="00690277"/>
    <w:rsid w:val="00696A83"/>
    <w:rsid w:val="00697CD3"/>
    <w:rsid w:val="006B2977"/>
    <w:rsid w:val="006B322E"/>
    <w:rsid w:val="006B5297"/>
    <w:rsid w:val="006C5125"/>
    <w:rsid w:val="006C5A1C"/>
    <w:rsid w:val="006C5DAC"/>
    <w:rsid w:val="006D17D9"/>
    <w:rsid w:val="006D3C19"/>
    <w:rsid w:val="006D40A5"/>
    <w:rsid w:val="006D5D52"/>
    <w:rsid w:val="006E43E2"/>
    <w:rsid w:val="006E6A52"/>
    <w:rsid w:val="006F219B"/>
    <w:rsid w:val="006F3FD8"/>
    <w:rsid w:val="006F5225"/>
    <w:rsid w:val="006F7D00"/>
    <w:rsid w:val="0070002B"/>
    <w:rsid w:val="00702685"/>
    <w:rsid w:val="00702D87"/>
    <w:rsid w:val="0070369B"/>
    <w:rsid w:val="00715C3D"/>
    <w:rsid w:val="00716A00"/>
    <w:rsid w:val="00722013"/>
    <w:rsid w:val="007227E0"/>
    <w:rsid w:val="007234F2"/>
    <w:rsid w:val="0072677B"/>
    <w:rsid w:val="007305FE"/>
    <w:rsid w:val="00733263"/>
    <w:rsid w:val="0074107D"/>
    <w:rsid w:val="007443C3"/>
    <w:rsid w:val="00746CE0"/>
    <w:rsid w:val="00750513"/>
    <w:rsid w:val="00750CB6"/>
    <w:rsid w:val="00752862"/>
    <w:rsid w:val="00752F29"/>
    <w:rsid w:val="007538CD"/>
    <w:rsid w:val="00755A3F"/>
    <w:rsid w:val="00757F9E"/>
    <w:rsid w:val="007629A9"/>
    <w:rsid w:val="00770AE7"/>
    <w:rsid w:val="00770EBE"/>
    <w:rsid w:val="007712ED"/>
    <w:rsid w:val="007773CD"/>
    <w:rsid w:val="007875D0"/>
    <w:rsid w:val="00793313"/>
    <w:rsid w:val="00795421"/>
    <w:rsid w:val="0079590B"/>
    <w:rsid w:val="007971EB"/>
    <w:rsid w:val="007A1F76"/>
    <w:rsid w:val="007A2F83"/>
    <w:rsid w:val="007A6888"/>
    <w:rsid w:val="007A7B4B"/>
    <w:rsid w:val="007C13E0"/>
    <w:rsid w:val="007C5694"/>
    <w:rsid w:val="007D12CB"/>
    <w:rsid w:val="007D7F2B"/>
    <w:rsid w:val="007E0887"/>
    <w:rsid w:val="007E1F93"/>
    <w:rsid w:val="007E4E63"/>
    <w:rsid w:val="007F332C"/>
    <w:rsid w:val="007F6E6F"/>
    <w:rsid w:val="00801498"/>
    <w:rsid w:val="00803BF5"/>
    <w:rsid w:val="00805442"/>
    <w:rsid w:val="00822774"/>
    <w:rsid w:val="00824073"/>
    <w:rsid w:val="00824ECB"/>
    <w:rsid w:val="00827B23"/>
    <w:rsid w:val="00832A36"/>
    <w:rsid w:val="008444D0"/>
    <w:rsid w:val="00844FCE"/>
    <w:rsid w:val="0085095E"/>
    <w:rsid w:val="00855BB4"/>
    <w:rsid w:val="008610DF"/>
    <w:rsid w:val="00863223"/>
    <w:rsid w:val="00863B1D"/>
    <w:rsid w:val="00864462"/>
    <w:rsid w:val="0086642B"/>
    <w:rsid w:val="00867490"/>
    <w:rsid w:val="00872DEF"/>
    <w:rsid w:val="008730FF"/>
    <w:rsid w:val="0087691D"/>
    <w:rsid w:val="00876B05"/>
    <w:rsid w:val="00877E4B"/>
    <w:rsid w:val="008849D4"/>
    <w:rsid w:val="00886CAD"/>
    <w:rsid w:val="008913E6"/>
    <w:rsid w:val="00895CF7"/>
    <w:rsid w:val="00897541"/>
    <w:rsid w:val="008A34E5"/>
    <w:rsid w:val="008B1A24"/>
    <w:rsid w:val="008C5839"/>
    <w:rsid w:val="008D2F8A"/>
    <w:rsid w:val="008D6EF0"/>
    <w:rsid w:val="008E077B"/>
    <w:rsid w:val="008E228F"/>
    <w:rsid w:val="008E40CC"/>
    <w:rsid w:val="008E65EF"/>
    <w:rsid w:val="008E6A66"/>
    <w:rsid w:val="008F0FA2"/>
    <w:rsid w:val="008F6658"/>
    <w:rsid w:val="008F78BA"/>
    <w:rsid w:val="0090175D"/>
    <w:rsid w:val="00904190"/>
    <w:rsid w:val="00904E1F"/>
    <w:rsid w:val="00907AAF"/>
    <w:rsid w:val="00917E3D"/>
    <w:rsid w:val="00924A57"/>
    <w:rsid w:val="0094245C"/>
    <w:rsid w:val="00942E3A"/>
    <w:rsid w:val="0096666C"/>
    <w:rsid w:val="009737D3"/>
    <w:rsid w:val="00980207"/>
    <w:rsid w:val="0098186A"/>
    <w:rsid w:val="00986337"/>
    <w:rsid w:val="009876F0"/>
    <w:rsid w:val="00987EF3"/>
    <w:rsid w:val="00987F5C"/>
    <w:rsid w:val="0099060B"/>
    <w:rsid w:val="009978AC"/>
    <w:rsid w:val="009A005B"/>
    <w:rsid w:val="009A1190"/>
    <w:rsid w:val="009A46AB"/>
    <w:rsid w:val="009B3D16"/>
    <w:rsid w:val="009C2530"/>
    <w:rsid w:val="009C6516"/>
    <w:rsid w:val="009D1FAF"/>
    <w:rsid w:val="009E59F1"/>
    <w:rsid w:val="009F262E"/>
    <w:rsid w:val="009F48A1"/>
    <w:rsid w:val="009F6252"/>
    <w:rsid w:val="00A01506"/>
    <w:rsid w:val="00A017A9"/>
    <w:rsid w:val="00A045BA"/>
    <w:rsid w:val="00A04EAE"/>
    <w:rsid w:val="00A053A1"/>
    <w:rsid w:val="00A1335B"/>
    <w:rsid w:val="00A20371"/>
    <w:rsid w:val="00A2586E"/>
    <w:rsid w:val="00A268A4"/>
    <w:rsid w:val="00A30542"/>
    <w:rsid w:val="00A34EAD"/>
    <w:rsid w:val="00A37D3B"/>
    <w:rsid w:val="00A40DF1"/>
    <w:rsid w:val="00A43D96"/>
    <w:rsid w:val="00A52C09"/>
    <w:rsid w:val="00A54B41"/>
    <w:rsid w:val="00A55E4D"/>
    <w:rsid w:val="00A7273D"/>
    <w:rsid w:val="00A75F8E"/>
    <w:rsid w:val="00A8416E"/>
    <w:rsid w:val="00A87000"/>
    <w:rsid w:val="00A92B06"/>
    <w:rsid w:val="00A939BE"/>
    <w:rsid w:val="00A96358"/>
    <w:rsid w:val="00AA0614"/>
    <w:rsid w:val="00AA1DA3"/>
    <w:rsid w:val="00AA2A28"/>
    <w:rsid w:val="00AA734C"/>
    <w:rsid w:val="00AA7DF1"/>
    <w:rsid w:val="00AB111D"/>
    <w:rsid w:val="00AB301C"/>
    <w:rsid w:val="00AB6C63"/>
    <w:rsid w:val="00AB6FE9"/>
    <w:rsid w:val="00AC38EE"/>
    <w:rsid w:val="00AD1764"/>
    <w:rsid w:val="00AD424E"/>
    <w:rsid w:val="00AE1C1F"/>
    <w:rsid w:val="00AE2221"/>
    <w:rsid w:val="00AE4F80"/>
    <w:rsid w:val="00AE7FC4"/>
    <w:rsid w:val="00AF32CF"/>
    <w:rsid w:val="00AF5839"/>
    <w:rsid w:val="00AF6443"/>
    <w:rsid w:val="00B00C33"/>
    <w:rsid w:val="00B03459"/>
    <w:rsid w:val="00B1493F"/>
    <w:rsid w:val="00B202B1"/>
    <w:rsid w:val="00B301F8"/>
    <w:rsid w:val="00B3281D"/>
    <w:rsid w:val="00B47D14"/>
    <w:rsid w:val="00B55B56"/>
    <w:rsid w:val="00B61BBD"/>
    <w:rsid w:val="00B675A5"/>
    <w:rsid w:val="00B67687"/>
    <w:rsid w:val="00B906AB"/>
    <w:rsid w:val="00B90A84"/>
    <w:rsid w:val="00BA2BDA"/>
    <w:rsid w:val="00BA58A9"/>
    <w:rsid w:val="00BB1782"/>
    <w:rsid w:val="00BB32A0"/>
    <w:rsid w:val="00BC1297"/>
    <w:rsid w:val="00BC34BA"/>
    <w:rsid w:val="00BC3623"/>
    <w:rsid w:val="00BC486F"/>
    <w:rsid w:val="00BC777D"/>
    <w:rsid w:val="00BD3637"/>
    <w:rsid w:val="00BD4CE1"/>
    <w:rsid w:val="00BD5D44"/>
    <w:rsid w:val="00BE19CE"/>
    <w:rsid w:val="00BE3C4B"/>
    <w:rsid w:val="00BE4972"/>
    <w:rsid w:val="00BE4EDA"/>
    <w:rsid w:val="00BF18E4"/>
    <w:rsid w:val="00BF3F30"/>
    <w:rsid w:val="00BF428C"/>
    <w:rsid w:val="00BF68BD"/>
    <w:rsid w:val="00BF7E20"/>
    <w:rsid w:val="00C03677"/>
    <w:rsid w:val="00C04AB6"/>
    <w:rsid w:val="00C058C6"/>
    <w:rsid w:val="00C063B5"/>
    <w:rsid w:val="00C14946"/>
    <w:rsid w:val="00C174C5"/>
    <w:rsid w:val="00C20409"/>
    <w:rsid w:val="00C20DD9"/>
    <w:rsid w:val="00C22CE7"/>
    <w:rsid w:val="00C2497B"/>
    <w:rsid w:val="00C26A3F"/>
    <w:rsid w:val="00C26AF6"/>
    <w:rsid w:val="00C272D6"/>
    <w:rsid w:val="00C27C98"/>
    <w:rsid w:val="00C31256"/>
    <w:rsid w:val="00C32503"/>
    <w:rsid w:val="00C32B82"/>
    <w:rsid w:val="00C4018C"/>
    <w:rsid w:val="00C435DF"/>
    <w:rsid w:val="00C50BAE"/>
    <w:rsid w:val="00C51B19"/>
    <w:rsid w:val="00C52D5B"/>
    <w:rsid w:val="00C53DC5"/>
    <w:rsid w:val="00C57370"/>
    <w:rsid w:val="00C62E8B"/>
    <w:rsid w:val="00C65140"/>
    <w:rsid w:val="00C81BA0"/>
    <w:rsid w:val="00C837A6"/>
    <w:rsid w:val="00C83D9C"/>
    <w:rsid w:val="00C847B2"/>
    <w:rsid w:val="00C969E4"/>
    <w:rsid w:val="00C96D13"/>
    <w:rsid w:val="00C97FC6"/>
    <w:rsid w:val="00CA242B"/>
    <w:rsid w:val="00CA4FE3"/>
    <w:rsid w:val="00CB05E8"/>
    <w:rsid w:val="00CB128D"/>
    <w:rsid w:val="00CB2968"/>
    <w:rsid w:val="00CB6B98"/>
    <w:rsid w:val="00CB779F"/>
    <w:rsid w:val="00CC2531"/>
    <w:rsid w:val="00CC2573"/>
    <w:rsid w:val="00CC499E"/>
    <w:rsid w:val="00CD0759"/>
    <w:rsid w:val="00CD2E1B"/>
    <w:rsid w:val="00CE1F20"/>
    <w:rsid w:val="00CE46EE"/>
    <w:rsid w:val="00CE7730"/>
    <w:rsid w:val="00CF15C5"/>
    <w:rsid w:val="00CF1A7F"/>
    <w:rsid w:val="00CF33C4"/>
    <w:rsid w:val="00CF6086"/>
    <w:rsid w:val="00D06ABA"/>
    <w:rsid w:val="00D239F5"/>
    <w:rsid w:val="00D24C0C"/>
    <w:rsid w:val="00D3278A"/>
    <w:rsid w:val="00D403BA"/>
    <w:rsid w:val="00D447B3"/>
    <w:rsid w:val="00D45906"/>
    <w:rsid w:val="00D50B1F"/>
    <w:rsid w:val="00D530A2"/>
    <w:rsid w:val="00D55133"/>
    <w:rsid w:val="00D613D3"/>
    <w:rsid w:val="00D65485"/>
    <w:rsid w:val="00D84096"/>
    <w:rsid w:val="00D93E83"/>
    <w:rsid w:val="00D94625"/>
    <w:rsid w:val="00DA4E16"/>
    <w:rsid w:val="00DB3A76"/>
    <w:rsid w:val="00DC2139"/>
    <w:rsid w:val="00DC5244"/>
    <w:rsid w:val="00DD1DC4"/>
    <w:rsid w:val="00DE29A8"/>
    <w:rsid w:val="00DE3081"/>
    <w:rsid w:val="00DE5C6A"/>
    <w:rsid w:val="00E00058"/>
    <w:rsid w:val="00E0137A"/>
    <w:rsid w:val="00E01B7B"/>
    <w:rsid w:val="00E03D19"/>
    <w:rsid w:val="00E07082"/>
    <w:rsid w:val="00E14C08"/>
    <w:rsid w:val="00E14E2F"/>
    <w:rsid w:val="00E16686"/>
    <w:rsid w:val="00E17202"/>
    <w:rsid w:val="00E21D50"/>
    <w:rsid w:val="00E326B7"/>
    <w:rsid w:val="00E328D1"/>
    <w:rsid w:val="00E339F2"/>
    <w:rsid w:val="00E34ECF"/>
    <w:rsid w:val="00E3643F"/>
    <w:rsid w:val="00E37336"/>
    <w:rsid w:val="00E42C2E"/>
    <w:rsid w:val="00E439AD"/>
    <w:rsid w:val="00E46931"/>
    <w:rsid w:val="00E54C65"/>
    <w:rsid w:val="00E71ABC"/>
    <w:rsid w:val="00E7742E"/>
    <w:rsid w:val="00E8033B"/>
    <w:rsid w:val="00E973FE"/>
    <w:rsid w:val="00EB0102"/>
    <w:rsid w:val="00EB1E39"/>
    <w:rsid w:val="00EB52BA"/>
    <w:rsid w:val="00EC4CD2"/>
    <w:rsid w:val="00EC5493"/>
    <w:rsid w:val="00ED44C9"/>
    <w:rsid w:val="00ED4C3C"/>
    <w:rsid w:val="00ED7899"/>
    <w:rsid w:val="00EE240C"/>
    <w:rsid w:val="00EE53E5"/>
    <w:rsid w:val="00EF3104"/>
    <w:rsid w:val="00EF5E7D"/>
    <w:rsid w:val="00EF6542"/>
    <w:rsid w:val="00F00C81"/>
    <w:rsid w:val="00F03331"/>
    <w:rsid w:val="00F05117"/>
    <w:rsid w:val="00F1382D"/>
    <w:rsid w:val="00F144E6"/>
    <w:rsid w:val="00F15086"/>
    <w:rsid w:val="00F228D8"/>
    <w:rsid w:val="00F22A33"/>
    <w:rsid w:val="00F252BD"/>
    <w:rsid w:val="00F30541"/>
    <w:rsid w:val="00F370A3"/>
    <w:rsid w:val="00F52FFF"/>
    <w:rsid w:val="00F562D8"/>
    <w:rsid w:val="00F56860"/>
    <w:rsid w:val="00F57CBD"/>
    <w:rsid w:val="00F64364"/>
    <w:rsid w:val="00F65DEF"/>
    <w:rsid w:val="00F65FCE"/>
    <w:rsid w:val="00F67196"/>
    <w:rsid w:val="00F67ABB"/>
    <w:rsid w:val="00F70765"/>
    <w:rsid w:val="00F726E8"/>
    <w:rsid w:val="00F73F87"/>
    <w:rsid w:val="00F73F91"/>
    <w:rsid w:val="00F75D60"/>
    <w:rsid w:val="00F779C6"/>
    <w:rsid w:val="00F80363"/>
    <w:rsid w:val="00F80906"/>
    <w:rsid w:val="00F82F02"/>
    <w:rsid w:val="00F83AEB"/>
    <w:rsid w:val="00F87EAF"/>
    <w:rsid w:val="00F9495E"/>
    <w:rsid w:val="00FA0857"/>
    <w:rsid w:val="00FB4E27"/>
    <w:rsid w:val="00FC44E8"/>
    <w:rsid w:val="00FC4F7D"/>
    <w:rsid w:val="00FC718B"/>
    <w:rsid w:val="00FD0B7E"/>
    <w:rsid w:val="00FD0C44"/>
    <w:rsid w:val="00FD0F28"/>
    <w:rsid w:val="00FD5C37"/>
    <w:rsid w:val="00FD74E2"/>
    <w:rsid w:val="00FE2ED4"/>
    <w:rsid w:val="00FE5FC0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framePr w:h="0" w:hSpace="141" w:wrap="around" w:vAnchor="text" w:hAnchor="page" w:x="5900" w:y="189"/>
      <w:spacing w:before="4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framePr w:h="0" w:hSpace="141" w:wrap="around" w:vAnchor="text" w:hAnchor="page" w:x="5739" w:y="202"/>
      <w:spacing w:before="40"/>
      <w:outlineLvl w:val="1"/>
    </w:pPr>
    <w:rPr>
      <w:b/>
      <w:bCs/>
      <w:sz w:val="24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pPr>
      <w:keepNext/>
      <w:spacing w:before="120" w:after="120"/>
      <w:jc w:val="center"/>
      <w:outlineLvl w:val="3"/>
    </w:pPr>
    <w:rPr>
      <w:b/>
      <w:color w:val="000000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  <w:rPr>
      <w:rFonts w:ascii="Kyrghyz Times" w:hAnsi="Kyrghyz Time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overflowPunct/>
      <w:autoSpaceDE/>
      <w:autoSpaceDN/>
      <w:adjustRightInd/>
      <w:ind w:left="426" w:hanging="426"/>
      <w:jc w:val="both"/>
      <w:textAlignment w:val="auto"/>
    </w:pPr>
    <w:rPr>
      <w:rFonts w:ascii="Kyrghyz Times" w:hAnsi="Kyrghyz Times"/>
    </w:rPr>
  </w:style>
  <w:style w:type="paragraph" w:customStyle="1" w:styleId="FR1">
    <w:name w:val="FR1"/>
    <w:pPr>
      <w:widowControl w:val="0"/>
      <w:spacing w:before="280"/>
      <w:ind w:left="1440"/>
    </w:pPr>
    <w:rPr>
      <w:rFonts w:ascii="Arial" w:hAnsi="Arial"/>
      <w:i/>
      <w:snapToGrid w:val="0"/>
    </w:rPr>
  </w:style>
  <w:style w:type="paragraph" w:styleId="20">
    <w:name w:val="Body Text Indent 2"/>
    <w:basedOn w:val="a"/>
    <w:pPr>
      <w:ind w:firstLine="709"/>
      <w:jc w:val="both"/>
    </w:pPr>
    <w:rPr>
      <w:sz w:val="22"/>
    </w:rPr>
  </w:style>
  <w:style w:type="paragraph" w:customStyle="1" w:styleId="21">
    <w:name w:val="Основной текст с отступом 21"/>
    <w:basedOn w:val="a"/>
    <w:pPr>
      <w:overflowPunct/>
      <w:autoSpaceDE/>
      <w:autoSpaceDN/>
      <w:adjustRightInd/>
      <w:ind w:left="426"/>
      <w:jc w:val="both"/>
      <w:textAlignment w:val="auto"/>
    </w:pPr>
    <w:rPr>
      <w:rFonts w:ascii="Kyrghyz Times" w:hAnsi="Kyrghyz Times"/>
    </w:rPr>
  </w:style>
  <w:style w:type="paragraph" w:styleId="a6">
    <w:name w:val="Plain Text"/>
    <w:basedOn w:val="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a7">
    <w:name w:val="Body Text"/>
    <w:basedOn w:val="a"/>
    <w:pPr>
      <w:jc w:val="both"/>
    </w:pPr>
    <w:rPr>
      <w:sz w:val="22"/>
    </w:rPr>
  </w:style>
  <w:style w:type="character" w:styleId="a8">
    <w:name w:val="page number"/>
    <w:basedOn w:val="a0"/>
  </w:style>
  <w:style w:type="paragraph" w:styleId="22">
    <w:name w:val="Body Text 2"/>
    <w:basedOn w:val="a"/>
    <w:pPr>
      <w:overflowPunct/>
      <w:autoSpaceDE/>
      <w:autoSpaceDN/>
      <w:adjustRightInd/>
      <w:textAlignment w:val="auto"/>
    </w:pPr>
    <w:rPr>
      <w:b/>
      <w:bCs/>
      <w:sz w:val="22"/>
      <w:szCs w:val="24"/>
      <w:lang w:val="sr-Cyrl-CS"/>
    </w:rPr>
  </w:style>
  <w:style w:type="paragraph" w:styleId="30">
    <w:name w:val="Body Text 3"/>
    <w:basedOn w:val="a"/>
    <w:pPr>
      <w:tabs>
        <w:tab w:val="left" w:pos="820"/>
        <w:tab w:val="left" w:pos="8500"/>
      </w:tabs>
      <w:overflowPunct/>
      <w:autoSpaceDE/>
      <w:autoSpaceDN/>
      <w:adjustRightInd/>
      <w:jc w:val="both"/>
      <w:textAlignment w:val="auto"/>
    </w:pPr>
    <w:rPr>
      <w:b/>
      <w:bCs/>
      <w:sz w:val="22"/>
    </w:rPr>
  </w:style>
  <w:style w:type="paragraph" w:styleId="31">
    <w:name w:val="Body Text Indent 3"/>
    <w:basedOn w:val="a"/>
    <w:pPr>
      <w:overflowPunct/>
      <w:autoSpaceDE/>
      <w:autoSpaceDN/>
      <w:adjustRightInd/>
      <w:ind w:left="426"/>
      <w:jc w:val="both"/>
      <w:textAlignment w:val="auto"/>
    </w:pPr>
    <w:rPr>
      <w:sz w:val="22"/>
      <w:szCs w:val="24"/>
    </w:rPr>
  </w:style>
  <w:style w:type="paragraph" w:styleId="a9">
    <w:name w:val="Block Text"/>
    <w:basedOn w:val="a"/>
    <w:pPr>
      <w:shd w:val="clear" w:color="auto" w:fill="FFFFFF"/>
      <w:ind w:left="5" w:right="19" w:hanging="5"/>
      <w:jc w:val="both"/>
    </w:pPr>
    <w:rPr>
      <w:color w:val="000000"/>
      <w:sz w:val="22"/>
      <w:szCs w:val="28"/>
    </w:rPr>
  </w:style>
  <w:style w:type="character" w:customStyle="1" w:styleId="10">
    <w:name w:val="Заголовок №1_"/>
    <w:link w:val="11"/>
    <w:rsid w:val="00BF18E4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BF18E4"/>
    <w:rPr>
      <w:sz w:val="26"/>
      <w:szCs w:val="26"/>
      <w:shd w:val="clear" w:color="auto" w:fill="FFFFFF"/>
    </w:rPr>
  </w:style>
  <w:style w:type="character" w:customStyle="1" w:styleId="25">
    <w:name w:val="Оглавление (2)_"/>
    <w:link w:val="26"/>
    <w:rsid w:val="00BF18E4"/>
    <w:rPr>
      <w:i/>
      <w:iCs/>
      <w:sz w:val="11"/>
      <w:szCs w:val="11"/>
      <w:shd w:val="clear" w:color="auto" w:fill="FFFFFF"/>
    </w:rPr>
  </w:style>
  <w:style w:type="character" w:customStyle="1" w:styleId="24pt">
    <w:name w:val="Оглавление (2) + 4 pt;Не курсив"/>
    <w:rsid w:val="00BF1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a">
    <w:name w:val="Оглавление_"/>
    <w:link w:val="ab"/>
    <w:rsid w:val="00BF18E4"/>
    <w:rPr>
      <w:sz w:val="26"/>
      <w:szCs w:val="26"/>
      <w:shd w:val="clear" w:color="auto" w:fill="FFFFFF"/>
    </w:rPr>
  </w:style>
  <w:style w:type="character" w:customStyle="1" w:styleId="32">
    <w:name w:val="Основной текст (3)_"/>
    <w:link w:val="33"/>
    <w:rsid w:val="00BF18E4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11">
    <w:name w:val="Заголовок №1"/>
    <w:basedOn w:val="a"/>
    <w:link w:val="10"/>
    <w:rsid w:val="00BF18E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center"/>
      <w:textAlignment w:val="auto"/>
      <w:outlineLvl w:val="0"/>
    </w:pPr>
    <w:rPr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rsid w:val="00BF18E4"/>
    <w:pPr>
      <w:widowControl w:val="0"/>
      <w:shd w:val="clear" w:color="auto" w:fill="FFFFFF"/>
      <w:overflowPunct/>
      <w:autoSpaceDE/>
      <w:autoSpaceDN/>
      <w:adjustRightInd/>
      <w:spacing w:before="720" w:line="485" w:lineRule="exact"/>
      <w:jc w:val="both"/>
      <w:textAlignment w:val="auto"/>
    </w:pPr>
    <w:rPr>
      <w:sz w:val="26"/>
      <w:szCs w:val="26"/>
    </w:rPr>
  </w:style>
  <w:style w:type="paragraph" w:customStyle="1" w:styleId="26">
    <w:name w:val="Оглавление (2)"/>
    <w:basedOn w:val="a"/>
    <w:link w:val="25"/>
    <w:rsid w:val="00BF18E4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i/>
      <w:iCs/>
      <w:sz w:val="11"/>
      <w:szCs w:val="11"/>
    </w:rPr>
  </w:style>
  <w:style w:type="paragraph" w:customStyle="1" w:styleId="ab">
    <w:name w:val="Оглавление"/>
    <w:basedOn w:val="a"/>
    <w:link w:val="aa"/>
    <w:rsid w:val="00BF18E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textAlignment w:val="auto"/>
    </w:pPr>
    <w:rPr>
      <w:sz w:val="26"/>
      <w:szCs w:val="26"/>
    </w:rPr>
  </w:style>
  <w:style w:type="paragraph" w:customStyle="1" w:styleId="33">
    <w:name w:val="Основной текст (3)"/>
    <w:basedOn w:val="a"/>
    <w:link w:val="32"/>
    <w:rsid w:val="00BF18E4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FranklinGothicBook4pt">
    <w:name w:val="Основной текст (2) + Franklin Gothic Book;4 pt"/>
    <w:rsid w:val="00BF18E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"/>
    <w:rsid w:val="00BF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rsid w:val="00BF1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690277"/>
    <w:rPr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;Курсив"/>
    <w:rsid w:val="006902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690277"/>
    <w:pPr>
      <w:widowControl w:val="0"/>
      <w:shd w:val="clear" w:color="auto" w:fill="FFFFFF"/>
      <w:overflowPunct/>
      <w:autoSpaceDE/>
      <w:autoSpaceDN/>
      <w:adjustRightInd/>
      <w:spacing w:before="1260" w:line="643" w:lineRule="exact"/>
      <w:jc w:val="center"/>
      <w:textAlignment w:val="auto"/>
    </w:pPr>
    <w:rPr>
      <w:b/>
      <w:bCs/>
      <w:sz w:val="28"/>
      <w:szCs w:val="28"/>
    </w:rPr>
  </w:style>
  <w:style w:type="character" w:customStyle="1" w:styleId="ac">
    <w:name w:val="Подпись к таблице_"/>
    <w:link w:val="ad"/>
    <w:rsid w:val="00690277"/>
    <w:rPr>
      <w:sz w:val="28"/>
      <w:szCs w:val="28"/>
      <w:shd w:val="clear" w:color="auto" w:fill="FFFFFF"/>
    </w:rPr>
  </w:style>
  <w:style w:type="character" w:customStyle="1" w:styleId="2105pt">
    <w:name w:val="Основной текст (2) + 10;5 pt;Полужирный"/>
    <w:rsid w:val="00690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690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690277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28"/>
      <w:szCs w:val="28"/>
    </w:rPr>
  </w:style>
  <w:style w:type="character" w:customStyle="1" w:styleId="27pt">
    <w:name w:val="Основной текст (2) + 7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table" w:styleId="ae">
    <w:name w:val="Table Grid"/>
    <w:basedOn w:val="a1"/>
    <w:rsid w:val="004F7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BC34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C3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framePr w:h="0" w:hSpace="141" w:wrap="around" w:vAnchor="text" w:hAnchor="page" w:x="5900" w:y="189"/>
      <w:spacing w:before="4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framePr w:h="0" w:hSpace="141" w:wrap="around" w:vAnchor="text" w:hAnchor="page" w:x="5739" w:y="202"/>
      <w:spacing w:before="40"/>
      <w:outlineLvl w:val="1"/>
    </w:pPr>
    <w:rPr>
      <w:b/>
      <w:bCs/>
      <w:sz w:val="24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qFormat/>
    <w:pPr>
      <w:keepNext/>
      <w:spacing w:before="120" w:after="120"/>
      <w:jc w:val="center"/>
      <w:outlineLvl w:val="3"/>
    </w:pPr>
    <w:rPr>
      <w:b/>
      <w:color w:val="000000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  <w:rPr>
      <w:rFonts w:ascii="Kyrghyz Times" w:hAnsi="Kyrghyz Time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overflowPunct/>
      <w:autoSpaceDE/>
      <w:autoSpaceDN/>
      <w:adjustRightInd/>
      <w:ind w:left="426" w:hanging="426"/>
      <w:jc w:val="both"/>
      <w:textAlignment w:val="auto"/>
    </w:pPr>
    <w:rPr>
      <w:rFonts w:ascii="Kyrghyz Times" w:hAnsi="Kyrghyz Times"/>
    </w:rPr>
  </w:style>
  <w:style w:type="paragraph" w:customStyle="1" w:styleId="FR1">
    <w:name w:val="FR1"/>
    <w:pPr>
      <w:widowControl w:val="0"/>
      <w:spacing w:before="280"/>
      <w:ind w:left="1440"/>
    </w:pPr>
    <w:rPr>
      <w:rFonts w:ascii="Arial" w:hAnsi="Arial"/>
      <w:i/>
      <w:snapToGrid w:val="0"/>
    </w:rPr>
  </w:style>
  <w:style w:type="paragraph" w:styleId="20">
    <w:name w:val="Body Text Indent 2"/>
    <w:basedOn w:val="a"/>
    <w:pPr>
      <w:ind w:firstLine="709"/>
      <w:jc w:val="both"/>
    </w:pPr>
    <w:rPr>
      <w:sz w:val="22"/>
    </w:rPr>
  </w:style>
  <w:style w:type="paragraph" w:customStyle="1" w:styleId="21">
    <w:name w:val="Основной текст с отступом 21"/>
    <w:basedOn w:val="a"/>
    <w:pPr>
      <w:overflowPunct/>
      <w:autoSpaceDE/>
      <w:autoSpaceDN/>
      <w:adjustRightInd/>
      <w:ind w:left="426"/>
      <w:jc w:val="both"/>
      <w:textAlignment w:val="auto"/>
    </w:pPr>
    <w:rPr>
      <w:rFonts w:ascii="Kyrghyz Times" w:hAnsi="Kyrghyz Times"/>
    </w:rPr>
  </w:style>
  <w:style w:type="paragraph" w:styleId="a6">
    <w:name w:val="Plain Text"/>
    <w:basedOn w:val="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a7">
    <w:name w:val="Body Text"/>
    <w:basedOn w:val="a"/>
    <w:pPr>
      <w:jc w:val="both"/>
    </w:pPr>
    <w:rPr>
      <w:sz w:val="22"/>
    </w:rPr>
  </w:style>
  <w:style w:type="character" w:styleId="a8">
    <w:name w:val="page number"/>
    <w:basedOn w:val="a0"/>
  </w:style>
  <w:style w:type="paragraph" w:styleId="22">
    <w:name w:val="Body Text 2"/>
    <w:basedOn w:val="a"/>
    <w:pPr>
      <w:overflowPunct/>
      <w:autoSpaceDE/>
      <w:autoSpaceDN/>
      <w:adjustRightInd/>
      <w:textAlignment w:val="auto"/>
    </w:pPr>
    <w:rPr>
      <w:b/>
      <w:bCs/>
      <w:sz w:val="22"/>
      <w:szCs w:val="24"/>
      <w:lang w:val="sr-Cyrl-CS"/>
    </w:rPr>
  </w:style>
  <w:style w:type="paragraph" w:styleId="30">
    <w:name w:val="Body Text 3"/>
    <w:basedOn w:val="a"/>
    <w:pPr>
      <w:tabs>
        <w:tab w:val="left" w:pos="820"/>
        <w:tab w:val="left" w:pos="8500"/>
      </w:tabs>
      <w:overflowPunct/>
      <w:autoSpaceDE/>
      <w:autoSpaceDN/>
      <w:adjustRightInd/>
      <w:jc w:val="both"/>
      <w:textAlignment w:val="auto"/>
    </w:pPr>
    <w:rPr>
      <w:b/>
      <w:bCs/>
      <w:sz w:val="22"/>
    </w:rPr>
  </w:style>
  <w:style w:type="paragraph" w:styleId="31">
    <w:name w:val="Body Text Indent 3"/>
    <w:basedOn w:val="a"/>
    <w:pPr>
      <w:overflowPunct/>
      <w:autoSpaceDE/>
      <w:autoSpaceDN/>
      <w:adjustRightInd/>
      <w:ind w:left="426"/>
      <w:jc w:val="both"/>
      <w:textAlignment w:val="auto"/>
    </w:pPr>
    <w:rPr>
      <w:sz w:val="22"/>
      <w:szCs w:val="24"/>
    </w:rPr>
  </w:style>
  <w:style w:type="paragraph" w:styleId="a9">
    <w:name w:val="Block Text"/>
    <w:basedOn w:val="a"/>
    <w:pPr>
      <w:shd w:val="clear" w:color="auto" w:fill="FFFFFF"/>
      <w:ind w:left="5" w:right="19" w:hanging="5"/>
      <w:jc w:val="both"/>
    </w:pPr>
    <w:rPr>
      <w:color w:val="000000"/>
      <w:sz w:val="22"/>
      <w:szCs w:val="28"/>
    </w:rPr>
  </w:style>
  <w:style w:type="character" w:customStyle="1" w:styleId="10">
    <w:name w:val="Заголовок №1_"/>
    <w:link w:val="11"/>
    <w:rsid w:val="00BF18E4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BF18E4"/>
    <w:rPr>
      <w:sz w:val="26"/>
      <w:szCs w:val="26"/>
      <w:shd w:val="clear" w:color="auto" w:fill="FFFFFF"/>
    </w:rPr>
  </w:style>
  <w:style w:type="character" w:customStyle="1" w:styleId="25">
    <w:name w:val="Оглавление (2)_"/>
    <w:link w:val="26"/>
    <w:rsid w:val="00BF18E4"/>
    <w:rPr>
      <w:i/>
      <w:iCs/>
      <w:sz w:val="11"/>
      <w:szCs w:val="11"/>
      <w:shd w:val="clear" w:color="auto" w:fill="FFFFFF"/>
    </w:rPr>
  </w:style>
  <w:style w:type="character" w:customStyle="1" w:styleId="24pt">
    <w:name w:val="Оглавление (2) + 4 pt;Не курсив"/>
    <w:rsid w:val="00BF18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a">
    <w:name w:val="Оглавление_"/>
    <w:link w:val="ab"/>
    <w:rsid w:val="00BF18E4"/>
    <w:rPr>
      <w:sz w:val="26"/>
      <w:szCs w:val="26"/>
      <w:shd w:val="clear" w:color="auto" w:fill="FFFFFF"/>
    </w:rPr>
  </w:style>
  <w:style w:type="character" w:customStyle="1" w:styleId="32">
    <w:name w:val="Основной текст (3)_"/>
    <w:link w:val="33"/>
    <w:rsid w:val="00BF18E4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11">
    <w:name w:val="Заголовок №1"/>
    <w:basedOn w:val="a"/>
    <w:link w:val="10"/>
    <w:rsid w:val="00BF18E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center"/>
      <w:textAlignment w:val="auto"/>
      <w:outlineLvl w:val="0"/>
    </w:pPr>
    <w:rPr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rsid w:val="00BF18E4"/>
    <w:pPr>
      <w:widowControl w:val="0"/>
      <w:shd w:val="clear" w:color="auto" w:fill="FFFFFF"/>
      <w:overflowPunct/>
      <w:autoSpaceDE/>
      <w:autoSpaceDN/>
      <w:adjustRightInd/>
      <w:spacing w:before="720" w:line="485" w:lineRule="exact"/>
      <w:jc w:val="both"/>
      <w:textAlignment w:val="auto"/>
    </w:pPr>
    <w:rPr>
      <w:sz w:val="26"/>
      <w:szCs w:val="26"/>
    </w:rPr>
  </w:style>
  <w:style w:type="paragraph" w:customStyle="1" w:styleId="26">
    <w:name w:val="Оглавление (2)"/>
    <w:basedOn w:val="a"/>
    <w:link w:val="25"/>
    <w:rsid w:val="00BF18E4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i/>
      <w:iCs/>
      <w:sz w:val="11"/>
      <w:szCs w:val="11"/>
    </w:rPr>
  </w:style>
  <w:style w:type="paragraph" w:customStyle="1" w:styleId="ab">
    <w:name w:val="Оглавление"/>
    <w:basedOn w:val="a"/>
    <w:link w:val="aa"/>
    <w:rsid w:val="00BF18E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textAlignment w:val="auto"/>
    </w:pPr>
    <w:rPr>
      <w:sz w:val="26"/>
      <w:szCs w:val="26"/>
    </w:rPr>
  </w:style>
  <w:style w:type="paragraph" w:customStyle="1" w:styleId="33">
    <w:name w:val="Основной текст (3)"/>
    <w:basedOn w:val="a"/>
    <w:link w:val="32"/>
    <w:rsid w:val="00BF18E4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FranklinGothicBook4pt">
    <w:name w:val="Основной текст (2) + Franklin Gothic Book;4 pt"/>
    <w:rsid w:val="00BF18E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"/>
    <w:rsid w:val="00BF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Полужирный"/>
    <w:rsid w:val="00BF1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690277"/>
    <w:rPr>
      <w:b/>
      <w:bCs/>
      <w:sz w:val="28"/>
      <w:szCs w:val="28"/>
      <w:shd w:val="clear" w:color="auto" w:fill="FFFFFF"/>
    </w:rPr>
  </w:style>
  <w:style w:type="character" w:customStyle="1" w:styleId="27">
    <w:name w:val="Основной текст (2) + Полужирный;Курсив"/>
    <w:rsid w:val="006902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690277"/>
    <w:pPr>
      <w:widowControl w:val="0"/>
      <w:shd w:val="clear" w:color="auto" w:fill="FFFFFF"/>
      <w:overflowPunct/>
      <w:autoSpaceDE/>
      <w:autoSpaceDN/>
      <w:adjustRightInd/>
      <w:spacing w:before="1260" w:line="643" w:lineRule="exact"/>
      <w:jc w:val="center"/>
      <w:textAlignment w:val="auto"/>
    </w:pPr>
    <w:rPr>
      <w:b/>
      <w:bCs/>
      <w:sz w:val="28"/>
      <w:szCs w:val="28"/>
    </w:rPr>
  </w:style>
  <w:style w:type="character" w:customStyle="1" w:styleId="ac">
    <w:name w:val="Подпись к таблице_"/>
    <w:link w:val="ad"/>
    <w:rsid w:val="00690277"/>
    <w:rPr>
      <w:sz w:val="28"/>
      <w:szCs w:val="28"/>
      <w:shd w:val="clear" w:color="auto" w:fill="FFFFFF"/>
    </w:rPr>
  </w:style>
  <w:style w:type="character" w:customStyle="1" w:styleId="2105pt">
    <w:name w:val="Основной текст (2) + 10;5 pt;Полужирный"/>
    <w:rsid w:val="00690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690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690277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28"/>
      <w:szCs w:val="28"/>
    </w:rPr>
  </w:style>
  <w:style w:type="character" w:customStyle="1" w:styleId="27pt">
    <w:name w:val="Основной текст (2) + 7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rsid w:val="00690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table" w:styleId="ae">
    <w:name w:val="Table Grid"/>
    <w:basedOn w:val="a1"/>
    <w:rsid w:val="004F7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BC34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C3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DC17-0C20-4BCC-904A-2F3FA774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Аильчиева Зарема</cp:lastModifiedBy>
  <cp:revision>12</cp:revision>
  <cp:lastPrinted>2012-01-12T09:01:00Z</cp:lastPrinted>
  <dcterms:created xsi:type="dcterms:W3CDTF">2022-05-20T10:24:00Z</dcterms:created>
  <dcterms:modified xsi:type="dcterms:W3CDTF">2022-05-31T04:54:00Z</dcterms:modified>
</cp:coreProperties>
</file>